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2F2C" w14:textId="3FBD4FC4" w:rsidR="00CE1102" w:rsidRDefault="00CE1102" w:rsidP="001918A3">
      <w:pPr>
        <w:pStyle w:val="1"/>
      </w:pPr>
      <w:bookmarkStart w:id="0" w:name="_Toc18414018"/>
      <w:r w:rsidRPr="008320F3">
        <w:t>Показатели качества дошкольного образования МКДО</w:t>
      </w:r>
    </w:p>
    <w:p w14:paraId="5CA9E73F" w14:textId="77777777" w:rsidR="001918A3" w:rsidRPr="008320F3" w:rsidRDefault="001918A3" w:rsidP="001918A3">
      <w:pPr>
        <w:ind w:firstLine="0"/>
        <w:jc w:val="center"/>
        <w:rPr>
          <w:rFonts w:cs="Times New Roman"/>
          <w:i/>
          <w:szCs w:val="24"/>
        </w:rPr>
      </w:pPr>
      <w:bookmarkStart w:id="1" w:name="_GoBack"/>
      <w:bookmarkEnd w:id="1"/>
    </w:p>
    <w:tbl>
      <w:tblPr>
        <w:tblStyle w:val="a7"/>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2268"/>
        <w:gridCol w:w="7371"/>
      </w:tblGrid>
      <w:tr w:rsidR="00CE1102" w:rsidRPr="008320F3" w14:paraId="192CDC63" w14:textId="77777777" w:rsidTr="00237D6C">
        <w:trPr>
          <w:trHeight w:val="378"/>
        </w:trPr>
        <w:tc>
          <w:tcPr>
            <w:tcW w:w="2268" w:type="dxa"/>
            <w:tcBorders>
              <w:bottom w:val="single" w:sz="4" w:space="0" w:color="auto"/>
            </w:tcBorders>
            <w:shd w:val="clear" w:color="auto" w:fill="FDE9D9" w:themeFill="accent6" w:themeFillTint="33"/>
          </w:tcPr>
          <w:p w14:paraId="43CA82E0" w14:textId="77777777" w:rsidR="00CE1102" w:rsidRPr="008320F3" w:rsidRDefault="00CE1102" w:rsidP="00237D6C">
            <w:pPr>
              <w:ind w:firstLine="0"/>
              <w:jc w:val="center"/>
              <w:rPr>
                <w:rFonts w:cs="Times New Roman"/>
                <w:b/>
                <w:bCs/>
                <w:szCs w:val="24"/>
              </w:rPr>
            </w:pPr>
            <w:r w:rsidRPr="008320F3">
              <w:rPr>
                <w:rFonts w:cs="Times New Roman"/>
                <w:b/>
                <w:bCs/>
                <w:szCs w:val="24"/>
              </w:rPr>
              <w:t>Область качества</w:t>
            </w:r>
          </w:p>
        </w:tc>
        <w:tc>
          <w:tcPr>
            <w:tcW w:w="7371" w:type="dxa"/>
            <w:tcBorders>
              <w:bottom w:val="single" w:sz="4" w:space="0" w:color="auto"/>
            </w:tcBorders>
            <w:shd w:val="clear" w:color="auto" w:fill="FDE9D9" w:themeFill="accent6" w:themeFillTint="33"/>
          </w:tcPr>
          <w:p w14:paraId="4B0BA7B0" w14:textId="77777777" w:rsidR="00CE1102" w:rsidRPr="008320F3" w:rsidRDefault="00CE1102" w:rsidP="00237D6C">
            <w:pPr>
              <w:ind w:firstLine="0"/>
              <w:jc w:val="center"/>
              <w:rPr>
                <w:rFonts w:cs="Times New Roman"/>
                <w:b/>
                <w:bCs/>
                <w:szCs w:val="24"/>
              </w:rPr>
            </w:pPr>
            <w:r w:rsidRPr="008320F3">
              <w:rPr>
                <w:rFonts w:cs="Times New Roman"/>
                <w:b/>
                <w:bCs/>
                <w:szCs w:val="24"/>
              </w:rPr>
              <w:t>Показатели качества</w:t>
            </w:r>
          </w:p>
        </w:tc>
      </w:tr>
      <w:tr w:rsidR="00CE1102" w:rsidRPr="008320F3" w14:paraId="13A5C45E" w14:textId="77777777" w:rsidTr="00237D6C">
        <w:trPr>
          <w:trHeight w:val="327"/>
        </w:trPr>
        <w:tc>
          <w:tcPr>
            <w:tcW w:w="9639" w:type="dxa"/>
            <w:gridSpan w:val="2"/>
            <w:tcBorders>
              <w:top w:val="single" w:sz="4" w:space="0" w:color="auto"/>
              <w:right w:val="nil"/>
            </w:tcBorders>
            <w:shd w:val="clear" w:color="auto" w:fill="FFFFFF" w:themeFill="background1"/>
          </w:tcPr>
          <w:p w14:paraId="690F8672" w14:textId="77777777" w:rsidR="00CE1102" w:rsidRPr="008320F3" w:rsidRDefault="00CE1102" w:rsidP="00237D6C">
            <w:pPr>
              <w:ind w:firstLine="0"/>
              <w:rPr>
                <w:rFonts w:cs="Times New Roman"/>
                <w:szCs w:val="24"/>
              </w:rPr>
            </w:pPr>
            <w:r w:rsidRPr="008320F3">
              <w:rPr>
                <w:rFonts w:cs="Times New Roman"/>
                <w:b/>
                <w:bCs/>
                <w:szCs w:val="24"/>
              </w:rPr>
              <w:t>Основные области качества</w:t>
            </w:r>
          </w:p>
        </w:tc>
      </w:tr>
      <w:tr w:rsidR="00CE1102" w:rsidRPr="008320F3" w14:paraId="7D729FB6" w14:textId="77777777" w:rsidTr="00237D6C">
        <w:trPr>
          <w:trHeight w:val="70"/>
        </w:trPr>
        <w:tc>
          <w:tcPr>
            <w:tcW w:w="2268" w:type="dxa"/>
            <w:vMerge w:val="restart"/>
            <w:shd w:val="clear" w:color="auto" w:fill="FFFFFF" w:themeFill="background1"/>
          </w:tcPr>
          <w:p w14:paraId="596B14C7" w14:textId="77777777" w:rsidR="00CE1102" w:rsidRPr="008320F3" w:rsidRDefault="00CE1102" w:rsidP="00237D6C">
            <w:pPr>
              <w:ind w:firstLine="0"/>
              <w:jc w:val="left"/>
              <w:rPr>
                <w:rFonts w:cs="Times New Roman"/>
                <w:szCs w:val="24"/>
              </w:rPr>
            </w:pPr>
            <w:r w:rsidRPr="008320F3">
              <w:rPr>
                <w:rFonts w:cs="Times New Roman"/>
                <w:szCs w:val="24"/>
              </w:rPr>
              <w:t>1. Образовательные ориентиры</w:t>
            </w:r>
          </w:p>
        </w:tc>
        <w:tc>
          <w:tcPr>
            <w:tcW w:w="7371" w:type="dxa"/>
            <w:tcBorders>
              <w:top w:val="single" w:sz="4" w:space="0" w:color="auto"/>
            </w:tcBorders>
            <w:shd w:val="clear" w:color="auto" w:fill="FFFFFF" w:themeFill="background1"/>
          </w:tcPr>
          <w:p w14:paraId="7C08ECD5" w14:textId="77777777" w:rsidR="00CE1102" w:rsidRPr="008320F3" w:rsidRDefault="00CE1102" w:rsidP="00237D6C">
            <w:pPr>
              <w:ind w:firstLine="0"/>
              <w:rPr>
                <w:rFonts w:cs="Times New Roman"/>
                <w:szCs w:val="24"/>
              </w:rPr>
            </w:pPr>
            <w:r w:rsidRPr="008320F3">
              <w:rPr>
                <w:rFonts w:cs="Times New Roman"/>
                <w:szCs w:val="24"/>
              </w:rPr>
              <w:t>1. Принципы образовательной деятельности</w:t>
            </w:r>
          </w:p>
        </w:tc>
      </w:tr>
      <w:tr w:rsidR="00CE1102" w:rsidRPr="008320F3" w14:paraId="7A68B7DE" w14:textId="77777777" w:rsidTr="00237D6C">
        <w:trPr>
          <w:trHeight w:val="225"/>
        </w:trPr>
        <w:tc>
          <w:tcPr>
            <w:tcW w:w="2268" w:type="dxa"/>
            <w:vMerge/>
            <w:shd w:val="clear" w:color="auto" w:fill="FFFFFF" w:themeFill="background1"/>
          </w:tcPr>
          <w:p w14:paraId="3165FE88" w14:textId="77777777" w:rsidR="00CE1102" w:rsidRPr="008320F3" w:rsidRDefault="00CE1102" w:rsidP="00237D6C">
            <w:pPr>
              <w:jc w:val="left"/>
              <w:rPr>
                <w:rFonts w:cs="Times New Roman"/>
                <w:szCs w:val="24"/>
              </w:rPr>
            </w:pPr>
          </w:p>
        </w:tc>
        <w:tc>
          <w:tcPr>
            <w:tcW w:w="7371" w:type="dxa"/>
            <w:shd w:val="clear" w:color="auto" w:fill="FFFFFF" w:themeFill="background1"/>
          </w:tcPr>
          <w:p w14:paraId="30E27329" w14:textId="77777777" w:rsidR="00CE1102" w:rsidRPr="008320F3" w:rsidRDefault="00CE1102" w:rsidP="00237D6C">
            <w:pPr>
              <w:ind w:firstLine="0"/>
              <w:rPr>
                <w:rFonts w:cs="Times New Roman"/>
                <w:szCs w:val="24"/>
              </w:rPr>
            </w:pPr>
            <w:r w:rsidRPr="008320F3">
              <w:rPr>
                <w:rFonts w:cs="Times New Roman"/>
                <w:szCs w:val="24"/>
              </w:rPr>
              <w:t>2. Понимание ребенка</w:t>
            </w:r>
          </w:p>
        </w:tc>
      </w:tr>
      <w:tr w:rsidR="00CE1102" w:rsidRPr="008320F3" w14:paraId="7C84E2A1" w14:textId="77777777" w:rsidTr="00237D6C">
        <w:trPr>
          <w:trHeight w:val="225"/>
        </w:trPr>
        <w:tc>
          <w:tcPr>
            <w:tcW w:w="2268" w:type="dxa"/>
            <w:vMerge/>
            <w:shd w:val="clear" w:color="auto" w:fill="FFFFFF" w:themeFill="background1"/>
          </w:tcPr>
          <w:p w14:paraId="1E62C6E5" w14:textId="77777777" w:rsidR="00CE1102" w:rsidRPr="008320F3" w:rsidRDefault="00CE1102" w:rsidP="00237D6C">
            <w:pPr>
              <w:jc w:val="left"/>
              <w:rPr>
                <w:rFonts w:cs="Times New Roman"/>
                <w:szCs w:val="24"/>
              </w:rPr>
            </w:pPr>
          </w:p>
        </w:tc>
        <w:tc>
          <w:tcPr>
            <w:tcW w:w="7371" w:type="dxa"/>
            <w:shd w:val="clear" w:color="auto" w:fill="FFFFFF" w:themeFill="background1"/>
          </w:tcPr>
          <w:p w14:paraId="4E7513C9" w14:textId="77777777" w:rsidR="00CE1102" w:rsidRPr="008320F3" w:rsidRDefault="00CE1102" w:rsidP="00237D6C">
            <w:pPr>
              <w:ind w:firstLine="0"/>
              <w:rPr>
                <w:rFonts w:cs="Times New Roman"/>
                <w:szCs w:val="24"/>
              </w:rPr>
            </w:pPr>
            <w:r w:rsidRPr="008320F3">
              <w:rPr>
                <w:rFonts w:cs="Times New Roman"/>
                <w:szCs w:val="24"/>
              </w:rPr>
              <w:t>3. Понимание качества дошкольного образования</w:t>
            </w:r>
          </w:p>
        </w:tc>
      </w:tr>
      <w:tr w:rsidR="00CE1102" w:rsidRPr="008320F3" w14:paraId="6007F245" w14:textId="77777777" w:rsidTr="00237D6C">
        <w:trPr>
          <w:trHeight w:val="225"/>
        </w:trPr>
        <w:tc>
          <w:tcPr>
            <w:tcW w:w="2268" w:type="dxa"/>
            <w:vMerge w:val="restart"/>
            <w:shd w:val="clear" w:color="auto" w:fill="FFFFFF" w:themeFill="background1"/>
          </w:tcPr>
          <w:p w14:paraId="10F727D0" w14:textId="77777777" w:rsidR="00CE1102" w:rsidRPr="008320F3" w:rsidRDefault="00CE1102" w:rsidP="00237D6C">
            <w:pPr>
              <w:ind w:firstLine="0"/>
              <w:jc w:val="left"/>
              <w:rPr>
                <w:rFonts w:cs="Times New Roman"/>
                <w:szCs w:val="24"/>
              </w:rPr>
            </w:pPr>
            <w:r w:rsidRPr="008320F3">
              <w:rPr>
                <w:rFonts w:cs="Times New Roman"/>
                <w:szCs w:val="24"/>
              </w:rPr>
              <w:t>2. Образовательная программа</w:t>
            </w:r>
          </w:p>
        </w:tc>
        <w:tc>
          <w:tcPr>
            <w:tcW w:w="7371" w:type="dxa"/>
            <w:shd w:val="clear" w:color="auto" w:fill="FFFFFF" w:themeFill="background1"/>
          </w:tcPr>
          <w:p w14:paraId="74BF0AA3" w14:textId="77777777" w:rsidR="00CE1102" w:rsidRPr="008320F3" w:rsidRDefault="00CE1102" w:rsidP="00237D6C">
            <w:pPr>
              <w:ind w:firstLine="0"/>
              <w:rPr>
                <w:rFonts w:cs="Times New Roman"/>
                <w:szCs w:val="24"/>
              </w:rPr>
            </w:pPr>
            <w:r w:rsidRPr="008320F3">
              <w:rPr>
                <w:rFonts w:cs="Times New Roman"/>
                <w:szCs w:val="24"/>
              </w:rPr>
              <w:t>4. Образовательная концепция</w:t>
            </w:r>
          </w:p>
        </w:tc>
      </w:tr>
      <w:tr w:rsidR="00CE1102" w:rsidRPr="008320F3" w14:paraId="15291599" w14:textId="77777777" w:rsidTr="00237D6C">
        <w:trPr>
          <w:trHeight w:val="225"/>
        </w:trPr>
        <w:tc>
          <w:tcPr>
            <w:tcW w:w="2268" w:type="dxa"/>
            <w:vMerge/>
            <w:shd w:val="clear" w:color="auto" w:fill="FFFFFF" w:themeFill="background1"/>
          </w:tcPr>
          <w:p w14:paraId="2BE62001" w14:textId="77777777" w:rsidR="00CE1102" w:rsidRPr="008320F3" w:rsidRDefault="00CE1102" w:rsidP="00237D6C">
            <w:pPr>
              <w:jc w:val="left"/>
              <w:rPr>
                <w:rFonts w:cs="Times New Roman"/>
                <w:szCs w:val="24"/>
              </w:rPr>
            </w:pPr>
          </w:p>
        </w:tc>
        <w:tc>
          <w:tcPr>
            <w:tcW w:w="7371" w:type="dxa"/>
            <w:shd w:val="clear" w:color="auto" w:fill="FFFFFF" w:themeFill="background1"/>
          </w:tcPr>
          <w:p w14:paraId="36667F29" w14:textId="77777777" w:rsidR="00CE1102" w:rsidRPr="008320F3" w:rsidRDefault="00CE1102" w:rsidP="00237D6C">
            <w:pPr>
              <w:ind w:firstLine="0"/>
              <w:rPr>
                <w:rFonts w:cs="Times New Roman"/>
                <w:szCs w:val="24"/>
              </w:rPr>
            </w:pPr>
            <w:r w:rsidRPr="008320F3">
              <w:rPr>
                <w:rFonts w:cs="Times New Roman"/>
                <w:szCs w:val="24"/>
              </w:rPr>
              <w:t>5. Основная образовательная программа</w:t>
            </w:r>
          </w:p>
        </w:tc>
      </w:tr>
      <w:tr w:rsidR="00CE1102" w:rsidRPr="008320F3" w14:paraId="69FF036C" w14:textId="77777777" w:rsidTr="00237D6C">
        <w:trPr>
          <w:trHeight w:val="225"/>
        </w:trPr>
        <w:tc>
          <w:tcPr>
            <w:tcW w:w="2268" w:type="dxa"/>
            <w:vMerge/>
            <w:shd w:val="clear" w:color="auto" w:fill="FFFFFF" w:themeFill="background1"/>
          </w:tcPr>
          <w:p w14:paraId="642E4FEB" w14:textId="77777777" w:rsidR="00CE1102" w:rsidRPr="008320F3" w:rsidRDefault="00CE1102" w:rsidP="00237D6C">
            <w:pPr>
              <w:ind w:firstLine="0"/>
              <w:jc w:val="left"/>
              <w:rPr>
                <w:rFonts w:cs="Times New Roman"/>
                <w:szCs w:val="24"/>
              </w:rPr>
            </w:pPr>
          </w:p>
        </w:tc>
        <w:tc>
          <w:tcPr>
            <w:tcW w:w="7371" w:type="dxa"/>
            <w:shd w:val="clear" w:color="auto" w:fill="FFFFFF" w:themeFill="background1"/>
          </w:tcPr>
          <w:p w14:paraId="5FBCD332" w14:textId="77777777" w:rsidR="00CE1102" w:rsidRPr="008320F3" w:rsidRDefault="00CE1102" w:rsidP="00237D6C">
            <w:pPr>
              <w:ind w:firstLine="0"/>
              <w:rPr>
                <w:rFonts w:cs="Times New Roman"/>
                <w:szCs w:val="24"/>
              </w:rPr>
            </w:pPr>
            <w:r w:rsidRPr="008320F3">
              <w:rPr>
                <w:rFonts w:cs="Times New Roman"/>
                <w:szCs w:val="24"/>
              </w:rPr>
              <w:t>6. Локальные нормативные акты</w:t>
            </w:r>
          </w:p>
        </w:tc>
      </w:tr>
      <w:tr w:rsidR="00CE1102" w:rsidRPr="008320F3" w14:paraId="1BCA7A96" w14:textId="77777777" w:rsidTr="00237D6C">
        <w:trPr>
          <w:trHeight w:val="225"/>
        </w:trPr>
        <w:tc>
          <w:tcPr>
            <w:tcW w:w="2268" w:type="dxa"/>
            <w:vMerge/>
            <w:shd w:val="clear" w:color="auto" w:fill="FFFFFF" w:themeFill="background1"/>
          </w:tcPr>
          <w:p w14:paraId="77333367" w14:textId="77777777" w:rsidR="00CE1102" w:rsidRPr="008320F3" w:rsidRDefault="00CE1102" w:rsidP="00237D6C">
            <w:pPr>
              <w:ind w:firstLine="0"/>
              <w:jc w:val="left"/>
              <w:rPr>
                <w:rFonts w:cs="Times New Roman"/>
                <w:szCs w:val="24"/>
              </w:rPr>
            </w:pPr>
          </w:p>
        </w:tc>
        <w:tc>
          <w:tcPr>
            <w:tcW w:w="7371" w:type="dxa"/>
            <w:shd w:val="clear" w:color="auto" w:fill="FFFFFF" w:themeFill="background1"/>
          </w:tcPr>
          <w:p w14:paraId="0247E936" w14:textId="77777777" w:rsidR="00CE1102" w:rsidRPr="008320F3" w:rsidRDefault="00CE1102" w:rsidP="00237D6C">
            <w:pPr>
              <w:ind w:firstLine="0"/>
              <w:rPr>
                <w:rFonts w:cs="Times New Roman"/>
                <w:szCs w:val="24"/>
              </w:rPr>
            </w:pPr>
            <w:r w:rsidRPr="008320F3">
              <w:rPr>
                <w:rFonts w:cs="Times New Roman"/>
                <w:szCs w:val="24"/>
              </w:rPr>
              <w:t>7. Интернет-сайт организации</w:t>
            </w:r>
          </w:p>
        </w:tc>
      </w:tr>
      <w:tr w:rsidR="00CE1102" w:rsidRPr="008320F3" w14:paraId="5DAA80C0" w14:textId="77777777" w:rsidTr="00237D6C">
        <w:trPr>
          <w:trHeight w:val="225"/>
        </w:trPr>
        <w:tc>
          <w:tcPr>
            <w:tcW w:w="2268" w:type="dxa"/>
            <w:vMerge/>
            <w:shd w:val="clear" w:color="auto" w:fill="FFFFFF" w:themeFill="background1"/>
          </w:tcPr>
          <w:p w14:paraId="41CD884A" w14:textId="77777777" w:rsidR="00CE1102" w:rsidRPr="008320F3" w:rsidRDefault="00CE1102" w:rsidP="00237D6C">
            <w:pPr>
              <w:jc w:val="left"/>
              <w:rPr>
                <w:rFonts w:cs="Times New Roman"/>
                <w:szCs w:val="24"/>
              </w:rPr>
            </w:pPr>
          </w:p>
        </w:tc>
        <w:tc>
          <w:tcPr>
            <w:tcW w:w="7371" w:type="dxa"/>
            <w:shd w:val="clear" w:color="auto" w:fill="FFFFFF" w:themeFill="background1"/>
          </w:tcPr>
          <w:p w14:paraId="04F2476B" w14:textId="0E753260" w:rsidR="00CE1102" w:rsidRPr="008320F3" w:rsidRDefault="00CE1102" w:rsidP="00237D6C">
            <w:pPr>
              <w:ind w:firstLine="0"/>
              <w:rPr>
                <w:rFonts w:cs="Times New Roman"/>
                <w:szCs w:val="24"/>
              </w:rPr>
            </w:pPr>
            <w:r w:rsidRPr="008320F3">
              <w:rPr>
                <w:rFonts w:cs="Times New Roman"/>
                <w:szCs w:val="24"/>
              </w:rPr>
              <w:t xml:space="preserve">8. </w:t>
            </w:r>
            <w:r>
              <w:rPr>
                <w:rFonts w:cs="Times New Roman"/>
                <w:szCs w:val="24"/>
              </w:rPr>
              <w:t>Парциальные</w:t>
            </w:r>
            <w:r w:rsidRPr="008320F3">
              <w:rPr>
                <w:rFonts w:cs="Times New Roman"/>
                <w:szCs w:val="24"/>
              </w:rPr>
              <w:t xml:space="preserve"> образовательные программы</w:t>
            </w:r>
            <w:r w:rsidR="001262B9">
              <w:rPr>
                <w:rFonts w:cs="Times New Roman"/>
                <w:szCs w:val="24"/>
              </w:rPr>
              <w:t xml:space="preserve"> в составе основной образовательной программы</w:t>
            </w:r>
          </w:p>
        </w:tc>
      </w:tr>
      <w:tr w:rsidR="00CE1102" w:rsidRPr="008320F3" w14:paraId="7C5ED691" w14:textId="77777777" w:rsidTr="00237D6C">
        <w:trPr>
          <w:trHeight w:val="225"/>
        </w:trPr>
        <w:tc>
          <w:tcPr>
            <w:tcW w:w="2268" w:type="dxa"/>
            <w:vMerge/>
            <w:shd w:val="clear" w:color="auto" w:fill="FFFFFF" w:themeFill="background1"/>
          </w:tcPr>
          <w:p w14:paraId="711A3E62" w14:textId="77777777" w:rsidR="00CE1102" w:rsidRPr="008320F3" w:rsidRDefault="00CE1102" w:rsidP="00237D6C">
            <w:pPr>
              <w:jc w:val="left"/>
              <w:rPr>
                <w:rFonts w:cs="Times New Roman"/>
                <w:szCs w:val="24"/>
              </w:rPr>
            </w:pPr>
          </w:p>
        </w:tc>
        <w:tc>
          <w:tcPr>
            <w:tcW w:w="7371" w:type="dxa"/>
            <w:shd w:val="clear" w:color="auto" w:fill="FFFFFF" w:themeFill="background1"/>
          </w:tcPr>
          <w:p w14:paraId="16D82061" w14:textId="77777777" w:rsidR="00CE1102" w:rsidRPr="008320F3" w:rsidRDefault="00CE1102" w:rsidP="00237D6C">
            <w:pPr>
              <w:ind w:firstLine="0"/>
              <w:rPr>
                <w:rFonts w:cs="Times New Roman"/>
                <w:szCs w:val="24"/>
              </w:rPr>
            </w:pPr>
            <w:r w:rsidRPr="008320F3">
              <w:rPr>
                <w:rFonts w:cs="Times New Roman"/>
                <w:szCs w:val="24"/>
              </w:rPr>
              <w:t xml:space="preserve">9. Адаптированные </w:t>
            </w:r>
            <w:r>
              <w:rPr>
                <w:rFonts w:cs="Times New Roman"/>
                <w:szCs w:val="24"/>
              </w:rPr>
              <w:t xml:space="preserve">основные </w:t>
            </w:r>
            <w:r w:rsidRPr="008320F3">
              <w:rPr>
                <w:rFonts w:cs="Times New Roman"/>
                <w:szCs w:val="24"/>
              </w:rPr>
              <w:t>образовательные программы для образования детей с ОВЗ</w:t>
            </w:r>
          </w:p>
        </w:tc>
      </w:tr>
      <w:tr w:rsidR="00CE1102" w:rsidRPr="008320F3" w14:paraId="50D9D28C" w14:textId="77777777" w:rsidTr="00237D6C">
        <w:trPr>
          <w:trHeight w:val="225"/>
        </w:trPr>
        <w:tc>
          <w:tcPr>
            <w:tcW w:w="2268" w:type="dxa"/>
            <w:vMerge w:val="restart"/>
            <w:shd w:val="clear" w:color="auto" w:fill="FFFFFF" w:themeFill="background1"/>
          </w:tcPr>
          <w:p w14:paraId="5D5A74C1" w14:textId="77777777" w:rsidR="00CE1102" w:rsidRPr="008320F3" w:rsidRDefault="00CE1102" w:rsidP="00237D6C">
            <w:pPr>
              <w:ind w:firstLine="0"/>
              <w:jc w:val="left"/>
              <w:rPr>
                <w:rFonts w:cs="Times New Roman"/>
                <w:szCs w:val="24"/>
              </w:rPr>
            </w:pPr>
            <w:r w:rsidRPr="008320F3">
              <w:rPr>
                <w:rFonts w:cs="Times New Roman"/>
                <w:szCs w:val="24"/>
              </w:rPr>
              <w:t>3. Квалификация педагогов</w:t>
            </w:r>
          </w:p>
        </w:tc>
        <w:tc>
          <w:tcPr>
            <w:tcW w:w="7371" w:type="dxa"/>
            <w:shd w:val="clear" w:color="auto" w:fill="FFFFFF" w:themeFill="background1"/>
          </w:tcPr>
          <w:p w14:paraId="723E0885" w14:textId="77777777" w:rsidR="00CE1102" w:rsidRPr="008320F3" w:rsidRDefault="00CE1102" w:rsidP="00237D6C">
            <w:pPr>
              <w:ind w:firstLine="0"/>
              <w:rPr>
                <w:rFonts w:cs="Times New Roman"/>
                <w:szCs w:val="24"/>
              </w:rPr>
            </w:pPr>
            <w:r w:rsidRPr="008320F3">
              <w:rPr>
                <w:rFonts w:cs="Times New Roman"/>
                <w:szCs w:val="24"/>
              </w:rPr>
              <w:t>10. Профессиональное образование педагогов</w:t>
            </w:r>
          </w:p>
        </w:tc>
      </w:tr>
      <w:tr w:rsidR="00CE1102" w:rsidRPr="008320F3" w14:paraId="53658D3B" w14:textId="77777777" w:rsidTr="00237D6C">
        <w:trPr>
          <w:trHeight w:val="225"/>
        </w:trPr>
        <w:tc>
          <w:tcPr>
            <w:tcW w:w="2268" w:type="dxa"/>
            <w:vMerge/>
            <w:shd w:val="clear" w:color="auto" w:fill="FFFFFF" w:themeFill="background1"/>
          </w:tcPr>
          <w:p w14:paraId="4F6F24FE" w14:textId="77777777" w:rsidR="00CE1102" w:rsidRPr="008320F3" w:rsidRDefault="00CE1102" w:rsidP="00237D6C">
            <w:pPr>
              <w:rPr>
                <w:rFonts w:cs="Times New Roman"/>
                <w:szCs w:val="24"/>
              </w:rPr>
            </w:pPr>
          </w:p>
        </w:tc>
        <w:tc>
          <w:tcPr>
            <w:tcW w:w="7371" w:type="dxa"/>
            <w:shd w:val="clear" w:color="auto" w:fill="FFFFFF" w:themeFill="background1"/>
          </w:tcPr>
          <w:p w14:paraId="75EAFFD5" w14:textId="77777777" w:rsidR="00CE1102" w:rsidRPr="008320F3" w:rsidRDefault="00CE1102" w:rsidP="00237D6C">
            <w:pPr>
              <w:ind w:firstLine="0"/>
              <w:rPr>
                <w:rFonts w:cs="Times New Roman"/>
                <w:szCs w:val="24"/>
              </w:rPr>
            </w:pPr>
            <w:r w:rsidRPr="008320F3">
              <w:rPr>
                <w:rFonts w:cs="Times New Roman"/>
                <w:szCs w:val="24"/>
              </w:rPr>
              <w:t>11. Повышение квалификации педагогов</w:t>
            </w:r>
          </w:p>
        </w:tc>
      </w:tr>
      <w:tr w:rsidR="00CE1102" w:rsidRPr="008320F3" w14:paraId="024532C1" w14:textId="77777777" w:rsidTr="00237D6C">
        <w:trPr>
          <w:trHeight w:val="225"/>
        </w:trPr>
        <w:tc>
          <w:tcPr>
            <w:tcW w:w="2268" w:type="dxa"/>
            <w:vMerge/>
            <w:shd w:val="clear" w:color="auto" w:fill="FFFFFF" w:themeFill="background1"/>
          </w:tcPr>
          <w:p w14:paraId="79E7FE33" w14:textId="77777777" w:rsidR="00CE1102" w:rsidRPr="008320F3" w:rsidRDefault="00CE1102" w:rsidP="00237D6C">
            <w:pPr>
              <w:rPr>
                <w:rFonts w:cs="Times New Roman"/>
                <w:szCs w:val="24"/>
              </w:rPr>
            </w:pPr>
          </w:p>
        </w:tc>
        <w:tc>
          <w:tcPr>
            <w:tcW w:w="7371" w:type="dxa"/>
            <w:shd w:val="clear" w:color="auto" w:fill="FFFFFF" w:themeFill="background1"/>
          </w:tcPr>
          <w:p w14:paraId="540FEEB3" w14:textId="77777777" w:rsidR="00CE1102" w:rsidRPr="008320F3" w:rsidRDefault="00CE1102" w:rsidP="00237D6C">
            <w:pPr>
              <w:ind w:firstLine="0"/>
              <w:rPr>
                <w:rFonts w:cs="Times New Roman"/>
                <w:szCs w:val="24"/>
              </w:rPr>
            </w:pPr>
            <w:r w:rsidRPr="008320F3">
              <w:rPr>
                <w:rFonts w:cs="Times New Roman"/>
                <w:szCs w:val="24"/>
              </w:rPr>
              <w:t xml:space="preserve">12. Самосовершенствование качества педагогической работы </w:t>
            </w:r>
          </w:p>
        </w:tc>
      </w:tr>
      <w:tr w:rsidR="00CE1102" w:rsidRPr="008320F3" w14:paraId="44F0DBED" w14:textId="77777777" w:rsidTr="00237D6C">
        <w:trPr>
          <w:trHeight w:val="387"/>
        </w:trPr>
        <w:tc>
          <w:tcPr>
            <w:tcW w:w="2268" w:type="dxa"/>
            <w:vMerge w:val="restart"/>
            <w:shd w:val="clear" w:color="auto" w:fill="FFFFFF" w:themeFill="background1"/>
          </w:tcPr>
          <w:p w14:paraId="33B8D4E7" w14:textId="77777777" w:rsidR="00CE1102" w:rsidRPr="008320F3" w:rsidRDefault="00CE1102" w:rsidP="00237D6C">
            <w:pPr>
              <w:ind w:firstLine="0"/>
              <w:jc w:val="left"/>
              <w:rPr>
                <w:rFonts w:cs="Times New Roman"/>
                <w:szCs w:val="24"/>
              </w:rPr>
            </w:pPr>
            <w:r w:rsidRPr="008320F3">
              <w:rPr>
                <w:rFonts w:cs="Times New Roman"/>
                <w:szCs w:val="24"/>
              </w:rPr>
              <w:t>4. Содержание образовательной деятельности</w:t>
            </w:r>
          </w:p>
        </w:tc>
        <w:tc>
          <w:tcPr>
            <w:tcW w:w="7371" w:type="dxa"/>
            <w:shd w:val="clear" w:color="auto" w:fill="EEECE1" w:themeFill="background2"/>
          </w:tcPr>
          <w:p w14:paraId="54CC8400" w14:textId="77777777" w:rsidR="00CE1102" w:rsidRPr="008320F3" w:rsidRDefault="00CE1102" w:rsidP="00237D6C">
            <w:pPr>
              <w:ind w:firstLine="0"/>
              <w:rPr>
                <w:rFonts w:cs="Times New Roman"/>
                <w:szCs w:val="24"/>
              </w:rPr>
            </w:pPr>
            <w:r w:rsidRPr="008320F3">
              <w:rPr>
                <w:rFonts w:cs="Times New Roman"/>
                <w:szCs w:val="24"/>
              </w:rPr>
              <w:t>Социально-коммуникативное развитие</w:t>
            </w:r>
          </w:p>
        </w:tc>
      </w:tr>
      <w:tr w:rsidR="00CE1102" w:rsidRPr="008320F3" w14:paraId="77F11EEB" w14:textId="77777777" w:rsidTr="00237D6C">
        <w:trPr>
          <w:trHeight w:val="225"/>
        </w:trPr>
        <w:tc>
          <w:tcPr>
            <w:tcW w:w="2268" w:type="dxa"/>
            <w:vMerge/>
            <w:shd w:val="clear" w:color="auto" w:fill="FFFFFF" w:themeFill="background1"/>
          </w:tcPr>
          <w:p w14:paraId="6731EA76"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00FCA922" w14:textId="77777777" w:rsidR="00CE1102" w:rsidRPr="008320F3" w:rsidRDefault="00CE1102" w:rsidP="00237D6C">
            <w:pPr>
              <w:ind w:firstLine="0"/>
              <w:rPr>
                <w:rFonts w:cs="Times New Roman"/>
                <w:szCs w:val="24"/>
              </w:rPr>
            </w:pPr>
            <w:r w:rsidRPr="008320F3">
              <w:rPr>
                <w:rFonts w:cs="Times New Roman"/>
                <w:szCs w:val="24"/>
              </w:rPr>
              <w:t>13. Отношения и взаимодействие взрослых с детьми и детей друг с другом</w:t>
            </w:r>
          </w:p>
        </w:tc>
      </w:tr>
      <w:tr w:rsidR="00CE1102" w:rsidRPr="008320F3" w14:paraId="38437B4F" w14:textId="77777777" w:rsidTr="00237D6C">
        <w:trPr>
          <w:trHeight w:val="225"/>
        </w:trPr>
        <w:tc>
          <w:tcPr>
            <w:tcW w:w="2268" w:type="dxa"/>
            <w:vMerge/>
            <w:shd w:val="clear" w:color="auto" w:fill="FFFFFF" w:themeFill="background1"/>
          </w:tcPr>
          <w:p w14:paraId="783C0598"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31AF9713" w14:textId="77777777" w:rsidR="00CE1102" w:rsidRPr="008320F3" w:rsidRDefault="00CE1102" w:rsidP="00237D6C">
            <w:pPr>
              <w:ind w:firstLine="0"/>
              <w:rPr>
                <w:rFonts w:cs="Times New Roman"/>
                <w:szCs w:val="24"/>
              </w:rPr>
            </w:pPr>
            <w:r w:rsidRPr="008320F3">
              <w:rPr>
                <w:rFonts w:cs="Times New Roman"/>
                <w:szCs w:val="24"/>
              </w:rPr>
              <w:t>1</w:t>
            </w:r>
            <w:r>
              <w:rPr>
                <w:rFonts w:cs="Times New Roman"/>
                <w:szCs w:val="24"/>
              </w:rPr>
              <w:t>4</w:t>
            </w:r>
            <w:r w:rsidRPr="008320F3">
              <w:rPr>
                <w:rFonts w:cs="Times New Roman"/>
                <w:szCs w:val="24"/>
              </w:rPr>
              <w:t>. Эмоциональное развитие</w:t>
            </w:r>
          </w:p>
        </w:tc>
      </w:tr>
      <w:tr w:rsidR="00CE1102" w:rsidRPr="008320F3" w14:paraId="46805E6E" w14:textId="77777777" w:rsidTr="00237D6C">
        <w:trPr>
          <w:trHeight w:val="225"/>
        </w:trPr>
        <w:tc>
          <w:tcPr>
            <w:tcW w:w="2268" w:type="dxa"/>
            <w:vMerge/>
            <w:shd w:val="clear" w:color="auto" w:fill="FFFFFF" w:themeFill="background1"/>
          </w:tcPr>
          <w:p w14:paraId="0FDE6383"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19C5BF3" w14:textId="77777777" w:rsidR="00CE1102" w:rsidRPr="008320F3" w:rsidRDefault="00CE1102" w:rsidP="00237D6C">
            <w:pPr>
              <w:ind w:firstLine="0"/>
              <w:rPr>
                <w:rFonts w:cs="Times New Roman"/>
                <w:szCs w:val="24"/>
              </w:rPr>
            </w:pPr>
            <w:r w:rsidRPr="008320F3">
              <w:rPr>
                <w:rFonts w:cs="Times New Roman"/>
                <w:szCs w:val="24"/>
              </w:rPr>
              <w:t>1</w:t>
            </w:r>
            <w:r>
              <w:rPr>
                <w:rFonts w:cs="Times New Roman"/>
                <w:szCs w:val="24"/>
              </w:rPr>
              <w:t>5</w:t>
            </w:r>
            <w:r w:rsidRPr="008320F3">
              <w:rPr>
                <w:rFonts w:cs="Times New Roman"/>
                <w:szCs w:val="24"/>
              </w:rPr>
              <w:t>. Социальное развитие</w:t>
            </w:r>
          </w:p>
        </w:tc>
      </w:tr>
      <w:tr w:rsidR="00CE1102" w:rsidRPr="008320F3" w14:paraId="535B99CE" w14:textId="77777777" w:rsidTr="00237D6C">
        <w:trPr>
          <w:trHeight w:val="225"/>
        </w:trPr>
        <w:tc>
          <w:tcPr>
            <w:tcW w:w="2268" w:type="dxa"/>
            <w:vMerge/>
            <w:shd w:val="clear" w:color="auto" w:fill="FFFFFF" w:themeFill="background1"/>
          </w:tcPr>
          <w:p w14:paraId="45B3840B"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12DD6AEC" w14:textId="77777777" w:rsidR="00CE1102" w:rsidRPr="008320F3" w:rsidRDefault="00CE1102" w:rsidP="00237D6C">
            <w:pPr>
              <w:ind w:firstLine="0"/>
              <w:rPr>
                <w:rFonts w:cs="Times New Roman"/>
                <w:szCs w:val="24"/>
              </w:rPr>
            </w:pPr>
            <w:r w:rsidRPr="008320F3">
              <w:rPr>
                <w:rFonts w:cs="Times New Roman"/>
                <w:szCs w:val="24"/>
              </w:rPr>
              <w:t>1</w:t>
            </w:r>
            <w:r>
              <w:rPr>
                <w:rFonts w:cs="Times New Roman"/>
                <w:szCs w:val="24"/>
              </w:rPr>
              <w:t>6</w:t>
            </w:r>
            <w:r w:rsidRPr="008320F3">
              <w:rPr>
                <w:rFonts w:cs="Times New Roman"/>
                <w:szCs w:val="24"/>
              </w:rPr>
              <w:t>. Коммуникативная активность</w:t>
            </w:r>
          </w:p>
        </w:tc>
      </w:tr>
      <w:tr w:rsidR="00CE1102" w:rsidRPr="008320F3" w14:paraId="01B6DD94" w14:textId="77777777" w:rsidTr="00237D6C">
        <w:trPr>
          <w:trHeight w:val="225"/>
        </w:trPr>
        <w:tc>
          <w:tcPr>
            <w:tcW w:w="2268" w:type="dxa"/>
            <w:vMerge/>
            <w:shd w:val="clear" w:color="auto" w:fill="FFFFFF" w:themeFill="background1"/>
          </w:tcPr>
          <w:p w14:paraId="7C2844E8"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2FE866A7" w14:textId="77777777" w:rsidR="00CE1102" w:rsidRPr="008320F3" w:rsidRDefault="00CE1102" w:rsidP="00237D6C">
            <w:pPr>
              <w:ind w:firstLine="0"/>
              <w:rPr>
                <w:rFonts w:cs="Times New Roman"/>
                <w:szCs w:val="24"/>
              </w:rPr>
            </w:pPr>
            <w:r w:rsidRPr="008320F3">
              <w:rPr>
                <w:rFonts w:cs="Times New Roman"/>
                <w:szCs w:val="24"/>
              </w:rPr>
              <w:t>1</w:t>
            </w:r>
            <w:r>
              <w:rPr>
                <w:rFonts w:cs="Times New Roman"/>
                <w:szCs w:val="24"/>
              </w:rPr>
              <w:t>7</w:t>
            </w:r>
            <w:r w:rsidRPr="008320F3">
              <w:rPr>
                <w:rFonts w:cs="Times New Roman"/>
                <w:szCs w:val="24"/>
              </w:rPr>
              <w:t>. Игра</w:t>
            </w:r>
          </w:p>
        </w:tc>
      </w:tr>
      <w:tr w:rsidR="00CE1102" w:rsidRPr="008320F3" w14:paraId="0CDCBD52" w14:textId="77777777" w:rsidTr="00237D6C">
        <w:trPr>
          <w:trHeight w:val="225"/>
        </w:trPr>
        <w:tc>
          <w:tcPr>
            <w:tcW w:w="2268" w:type="dxa"/>
            <w:vMerge/>
            <w:shd w:val="clear" w:color="auto" w:fill="FFFFFF" w:themeFill="background1"/>
          </w:tcPr>
          <w:p w14:paraId="5F5F2020"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5F604FA8" w14:textId="77777777" w:rsidR="00CE1102" w:rsidRPr="008320F3" w:rsidRDefault="00CE1102" w:rsidP="00237D6C">
            <w:pPr>
              <w:ind w:firstLine="0"/>
              <w:rPr>
                <w:rFonts w:cs="Times New Roman"/>
                <w:szCs w:val="24"/>
              </w:rPr>
            </w:pPr>
            <w:r w:rsidRPr="008320F3">
              <w:rPr>
                <w:rFonts w:cs="Times New Roman"/>
                <w:szCs w:val="24"/>
              </w:rPr>
              <w:t>1</w:t>
            </w:r>
            <w:r>
              <w:rPr>
                <w:rFonts w:cs="Times New Roman"/>
                <w:szCs w:val="24"/>
              </w:rPr>
              <w:t>8</w:t>
            </w:r>
            <w:r w:rsidRPr="008320F3">
              <w:rPr>
                <w:rFonts w:cs="Times New Roman"/>
                <w:szCs w:val="24"/>
              </w:rPr>
              <w:t>. Самообслуживание и элементарный бытовой труд</w:t>
            </w:r>
          </w:p>
        </w:tc>
      </w:tr>
      <w:tr w:rsidR="00CE1102" w:rsidRPr="008320F3" w14:paraId="46367E48" w14:textId="77777777" w:rsidTr="00237D6C">
        <w:trPr>
          <w:trHeight w:val="225"/>
        </w:trPr>
        <w:tc>
          <w:tcPr>
            <w:tcW w:w="2268" w:type="dxa"/>
            <w:vMerge/>
            <w:shd w:val="clear" w:color="auto" w:fill="FFFFFF" w:themeFill="background1"/>
          </w:tcPr>
          <w:p w14:paraId="0B57ABBD"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3D6426EF" w14:textId="77777777" w:rsidR="00CE1102" w:rsidRPr="008320F3" w:rsidRDefault="00CE1102" w:rsidP="00237D6C">
            <w:pPr>
              <w:ind w:firstLine="0"/>
              <w:rPr>
                <w:rFonts w:cs="Times New Roman"/>
                <w:szCs w:val="24"/>
              </w:rPr>
            </w:pPr>
            <w:r>
              <w:rPr>
                <w:rFonts w:cs="Times New Roman"/>
                <w:szCs w:val="24"/>
              </w:rPr>
              <w:t>19</w:t>
            </w:r>
            <w:r w:rsidRPr="008320F3">
              <w:rPr>
                <w:rFonts w:cs="Times New Roman"/>
                <w:szCs w:val="24"/>
              </w:rPr>
              <w:t>. Безопасное поведение</w:t>
            </w:r>
          </w:p>
        </w:tc>
      </w:tr>
      <w:tr w:rsidR="00CE1102" w:rsidRPr="008320F3" w14:paraId="26FBE621" w14:textId="77777777" w:rsidTr="00237D6C">
        <w:trPr>
          <w:trHeight w:val="225"/>
        </w:trPr>
        <w:tc>
          <w:tcPr>
            <w:tcW w:w="2268" w:type="dxa"/>
            <w:vMerge/>
            <w:shd w:val="clear" w:color="auto" w:fill="FFFFFF" w:themeFill="background1"/>
          </w:tcPr>
          <w:p w14:paraId="339779BB" w14:textId="77777777" w:rsidR="00CE1102" w:rsidRPr="008320F3" w:rsidRDefault="00CE1102" w:rsidP="00237D6C">
            <w:pPr>
              <w:ind w:firstLine="0"/>
              <w:rPr>
                <w:rFonts w:cs="Times New Roman"/>
                <w:szCs w:val="24"/>
              </w:rPr>
            </w:pPr>
          </w:p>
        </w:tc>
        <w:tc>
          <w:tcPr>
            <w:tcW w:w="7371" w:type="dxa"/>
            <w:shd w:val="clear" w:color="auto" w:fill="EEECE1" w:themeFill="background2"/>
          </w:tcPr>
          <w:p w14:paraId="5525D226" w14:textId="77777777" w:rsidR="00CE1102" w:rsidRPr="008320F3" w:rsidRDefault="00CE1102" w:rsidP="00237D6C">
            <w:pPr>
              <w:ind w:firstLine="0"/>
              <w:rPr>
                <w:rFonts w:cs="Times New Roman"/>
                <w:szCs w:val="24"/>
              </w:rPr>
            </w:pPr>
            <w:r w:rsidRPr="008320F3">
              <w:rPr>
                <w:rFonts w:cs="Times New Roman"/>
                <w:szCs w:val="24"/>
              </w:rPr>
              <w:t>Речевое развитие</w:t>
            </w:r>
          </w:p>
        </w:tc>
      </w:tr>
      <w:tr w:rsidR="00CE1102" w:rsidRPr="008320F3" w14:paraId="00953C70" w14:textId="77777777" w:rsidTr="00237D6C">
        <w:trPr>
          <w:trHeight w:val="225"/>
        </w:trPr>
        <w:tc>
          <w:tcPr>
            <w:tcW w:w="2268" w:type="dxa"/>
            <w:vMerge/>
            <w:shd w:val="clear" w:color="auto" w:fill="FFFFFF" w:themeFill="background1"/>
          </w:tcPr>
          <w:p w14:paraId="28B8502A"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1E81C5F" w14:textId="77777777" w:rsidR="00CE1102" w:rsidRPr="008320F3" w:rsidRDefault="00CE1102" w:rsidP="00237D6C">
            <w:pPr>
              <w:ind w:firstLine="0"/>
              <w:rPr>
                <w:rFonts w:cs="Times New Roman"/>
                <w:szCs w:val="24"/>
              </w:rPr>
            </w:pPr>
            <w:r>
              <w:rPr>
                <w:rFonts w:cs="Times New Roman"/>
                <w:szCs w:val="24"/>
              </w:rPr>
              <w:t>20</w:t>
            </w:r>
            <w:r w:rsidRPr="008320F3">
              <w:rPr>
                <w:rFonts w:cs="Times New Roman"/>
                <w:szCs w:val="24"/>
              </w:rPr>
              <w:t>. Речевые ситуации. Возможности для речевой активности</w:t>
            </w:r>
          </w:p>
        </w:tc>
      </w:tr>
      <w:tr w:rsidR="00CE1102" w:rsidRPr="008320F3" w14:paraId="588F22E1" w14:textId="77777777" w:rsidTr="00237D6C">
        <w:trPr>
          <w:trHeight w:val="225"/>
        </w:trPr>
        <w:tc>
          <w:tcPr>
            <w:tcW w:w="2268" w:type="dxa"/>
            <w:vMerge/>
            <w:shd w:val="clear" w:color="auto" w:fill="FFFFFF" w:themeFill="background1"/>
          </w:tcPr>
          <w:p w14:paraId="783C3295"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386D6A2D" w14:textId="77777777" w:rsidR="00CE1102" w:rsidRPr="008320F3" w:rsidRDefault="00CE1102" w:rsidP="00237D6C">
            <w:pPr>
              <w:ind w:firstLine="0"/>
              <w:rPr>
                <w:rFonts w:cs="Times New Roman"/>
                <w:szCs w:val="24"/>
              </w:rPr>
            </w:pPr>
            <w:r>
              <w:rPr>
                <w:rFonts w:cs="Times New Roman"/>
                <w:szCs w:val="24"/>
              </w:rPr>
              <w:t>21</w:t>
            </w:r>
            <w:r w:rsidRPr="008320F3">
              <w:rPr>
                <w:rFonts w:cs="Times New Roman"/>
                <w:szCs w:val="24"/>
              </w:rPr>
              <w:t>. Развитие речевого слуха</w:t>
            </w:r>
          </w:p>
        </w:tc>
      </w:tr>
      <w:tr w:rsidR="00CE1102" w:rsidRPr="008320F3" w14:paraId="3192960F" w14:textId="77777777" w:rsidTr="00237D6C">
        <w:trPr>
          <w:trHeight w:val="225"/>
        </w:trPr>
        <w:tc>
          <w:tcPr>
            <w:tcW w:w="2268" w:type="dxa"/>
            <w:vMerge/>
            <w:shd w:val="clear" w:color="auto" w:fill="FFFFFF" w:themeFill="background1"/>
          </w:tcPr>
          <w:p w14:paraId="0639E61D"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763D87E0" w14:textId="77777777" w:rsidR="00CE1102" w:rsidRPr="008320F3" w:rsidRDefault="00CE1102" w:rsidP="00237D6C">
            <w:pPr>
              <w:ind w:firstLine="0"/>
              <w:rPr>
                <w:rFonts w:cs="Times New Roman"/>
                <w:szCs w:val="24"/>
              </w:rPr>
            </w:pPr>
            <w:r>
              <w:rPr>
                <w:rFonts w:cs="Times New Roman"/>
                <w:szCs w:val="24"/>
              </w:rPr>
              <w:t>22</w:t>
            </w:r>
            <w:r w:rsidRPr="008320F3">
              <w:rPr>
                <w:rFonts w:cs="Times New Roman"/>
                <w:szCs w:val="24"/>
              </w:rPr>
              <w:t>. Литература и фольклор</w:t>
            </w:r>
          </w:p>
        </w:tc>
      </w:tr>
      <w:tr w:rsidR="00CE1102" w:rsidRPr="008320F3" w14:paraId="376AA8DA" w14:textId="77777777" w:rsidTr="00237D6C">
        <w:trPr>
          <w:trHeight w:val="225"/>
        </w:trPr>
        <w:tc>
          <w:tcPr>
            <w:tcW w:w="2268" w:type="dxa"/>
            <w:vMerge/>
            <w:shd w:val="clear" w:color="auto" w:fill="FFFFFF" w:themeFill="background1"/>
          </w:tcPr>
          <w:p w14:paraId="5F9396B0"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3C08C497" w14:textId="77777777" w:rsidR="00CE1102" w:rsidRPr="008320F3" w:rsidRDefault="00CE1102" w:rsidP="00237D6C">
            <w:pPr>
              <w:ind w:firstLine="0"/>
              <w:rPr>
                <w:rFonts w:cs="Times New Roman"/>
                <w:szCs w:val="24"/>
              </w:rPr>
            </w:pPr>
            <w:r>
              <w:rPr>
                <w:rFonts w:cs="Times New Roman"/>
                <w:szCs w:val="24"/>
              </w:rPr>
              <w:t>23</w:t>
            </w:r>
            <w:r w:rsidRPr="008320F3">
              <w:rPr>
                <w:rFonts w:cs="Times New Roman"/>
                <w:szCs w:val="24"/>
              </w:rPr>
              <w:t>. Обогащение</w:t>
            </w:r>
            <w:r>
              <w:rPr>
                <w:rFonts w:cs="Times New Roman"/>
                <w:szCs w:val="24"/>
              </w:rPr>
              <w:t xml:space="preserve"> активного</w:t>
            </w:r>
            <w:r w:rsidRPr="008320F3">
              <w:rPr>
                <w:rFonts w:cs="Times New Roman"/>
                <w:szCs w:val="24"/>
              </w:rPr>
              <w:t xml:space="preserve"> словарного запаса</w:t>
            </w:r>
          </w:p>
        </w:tc>
      </w:tr>
      <w:tr w:rsidR="00CE1102" w:rsidRPr="008320F3" w14:paraId="5D562B94" w14:textId="77777777" w:rsidTr="00237D6C">
        <w:trPr>
          <w:trHeight w:val="225"/>
        </w:trPr>
        <w:tc>
          <w:tcPr>
            <w:tcW w:w="2268" w:type="dxa"/>
            <w:vMerge/>
            <w:shd w:val="clear" w:color="auto" w:fill="FFFFFF" w:themeFill="background1"/>
          </w:tcPr>
          <w:p w14:paraId="24F4ED3D"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33E0517" w14:textId="2042223F" w:rsidR="00CE1102" w:rsidRPr="008320F3" w:rsidRDefault="00CE1102" w:rsidP="001262B9">
            <w:pPr>
              <w:ind w:firstLine="0"/>
              <w:rPr>
                <w:rFonts w:cs="Times New Roman"/>
                <w:szCs w:val="24"/>
              </w:rPr>
            </w:pPr>
            <w:r>
              <w:rPr>
                <w:rFonts w:cs="Times New Roman"/>
                <w:szCs w:val="24"/>
              </w:rPr>
              <w:t>2</w:t>
            </w:r>
            <w:r w:rsidR="001262B9">
              <w:rPr>
                <w:rFonts w:cs="Times New Roman"/>
                <w:szCs w:val="24"/>
              </w:rPr>
              <w:t>4</w:t>
            </w:r>
            <w:r w:rsidRPr="008320F3">
              <w:rPr>
                <w:rFonts w:cs="Times New Roman"/>
                <w:szCs w:val="24"/>
              </w:rPr>
              <w:t>. Предпосылки грамотности</w:t>
            </w:r>
          </w:p>
        </w:tc>
      </w:tr>
      <w:tr w:rsidR="00CE1102" w:rsidRPr="008320F3" w14:paraId="511D0482" w14:textId="77777777" w:rsidTr="00237D6C">
        <w:trPr>
          <w:trHeight w:val="225"/>
        </w:trPr>
        <w:tc>
          <w:tcPr>
            <w:tcW w:w="2268" w:type="dxa"/>
            <w:vMerge/>
            <w:shd w:val="clear" w:color="auto" w:fill="FFFFFF" w:themeFill="background1"/>
          </w:tcPr>
          <w:p w14:paraId="4DD2C001"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291CCE24" w14:textId="2428997D" w:rsidR="00CE1102" w:rsidRPr="008320F3" w:rsidRDefault="00CE1102" w:rsidP="001262B9">
            <w:pPr>
              <w:ind w:firstLine="0"/>
              <w:rPr>
                <w:rFonts w:cs="Times New Roman"/>
                <w:szCs w:val="24"/>
              </w:rPr>
            </w:pPr>
            <w:r>
              <w:rPr>
                <w:rFonts w:cs="Times New Roman"/>
                <w:szCs w:val="24"/>
              </w:rPr>
              <w:t>2</w:t>
            </w:r>
            <w:r w:rsidR="001262B9">
              <w:rPr>
                <w:rFonts w:cs="Times New Roman"/>
                <w:szCs w:val="24"/>
              </w:rPr>
              <w:t>5</w:t>
            </w:r>
            <w:r w:rsidRPr="008320F3">
              <w:rPr>
                <w:rFonts w:cs="Times New Roman"/>
                <w:szCs w:val="24"/>
              </w:rPr>
              <w:t>. Освоение письменной речи</w:t>
            </w:r>
          </w:p>
        </w:tc>
      </w:tr>
      <w:tr w:rsidR="00CE1102" w:rsidRPr="008320F3" w14:paraId="137E9FCA" w14:textId="77777777" w:rsidTr="00237D6C">
        <w:trPr>
          <w:trHeight w:val="225"/>
        </w:trPr>
        <w:tc>
          <w:tcPr>
            <w:tcW w:w="2268" w:type="dxa"/>
            <w:vMerge/>
            <w:shd w:val="clear" w:color="auto" w:fill="FFFFFF" w:themeFill="background1"/>
          </w:tcPr>
          <w:p w14:paraId="6142C95D" w14:textId="77777777" w:rsidR="00CE1102" w:rsidRPr="008320F3" w:rsidRDefault="00CE1102" w:rsidP="00237D6C">
            <w:pPr>
              <w:ind w:firstLine="0"/>
              <w:rPr>
                <w:rFonts w:cs="Times New Roman"/>
                <w:szCs w:val="24"/>
              </w:rPr>
            </w:pPr>
          </w:p>
        </w:tc>
        <w:tc>
          <w:tcPr>
            <w:tcW w:w="7371" w:type="dxa"/>
            <w:shd w:val="clear" w:color="auto" w:fill="EEECE1" w:themeFill="background2"/>
          </w:tcPr>
          <w:p w14:paraId="5A33E254" w14:textId="77777777" w:rsidR="00CE1102" w:rsidRPr="008320F3" w:rsidRDefault="00CE1102" w:rsidP="00237D6C">
            <w:pPr>
              <w:ind w:firstLine="0"/>
              <w:rPr>
                <w:rFonts w:cs="Times New Roman"/>
                <w:szCs w:val="24"/>
              </w:rPr>
            </w:pPr>
            <w:r w:rsidRPr="008320F3">
              <w:rPr>
                <w:rFonts w:cs="Times New Roman"/>
                <w:szCs w:val="24"/>
              </w:rPr>
              <w:t>Познавательное развитие</w:t>
            </w:r>
          </w:p>
        </w:tc>
      </w:tr>
      <w:tr w:rsidR="00CE1102" w:rsidRPr="008320F3" w14:paraId="0FFFA172" w14:textId="77777777" w:rsidTr="00237D6C">
        <w:trPr>
          <w:trHeight w:val="225"/>
        </w:trPr>
        <w:tc>
          <w:tcPr>
            <w:tcW w:w="2268" w:type="dxa"/>
            <w:vMerge/>
            <w:shd w:val="clear" w:color="auto" w:fill="FFFFFF" w:themeFill="background1"/>
          </w:tcPr>
          <w:p w14:paraId="7BC4B1BD"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3E3AA0E" w14:textId="449518A4" w:rsidR="00CE1102" w:rsidRPr="008320F3" w:rsidRDefault="00CE1102" w:rsidP="001262B9">
            <w:pPr>
              <w:ind w:firstLine="0"/>
              <w:jc w:val="left"/>
              <w:rPr>
                <w:rFonts w:cs="Times New Roman"/>
                <w:szCs w:val="24"/>
              </w:rPr>
            </w:pPr>
            <w:r>
              <w:rPr>
                <w:rFonts w:cs="Times New Roman"/>
                <w:szCs w:val="24"/>
              </w:rPr>
              <w:t>2</w:t>
            </w:r>
            <w:r w:rsidR="001262B9">
              <w:rPr>
                <w:rFonts w:cs="Times New Roman"/>
                <w:szCs w:val="24"/>
              </w:rPr>
              <w:t>6</w:t>
            </w:r>
            <w:r w:rsidRPr="008320F3">
              <w:rPr>
                <w:rFonts w:cs="Times New Roman"/>
                <w:szCs w:val="24"/>
              </w:rPr>
              <w:t>. Познавательно-исследовательская деятельность и экспериментирование</w:t>
            </w:r>
          </w:p>
        </w:tc>
      </w:tr>
      <w:tr w:rsidR="00CE1102" w:rsidRPr="008320F3" w14:paraId="4D5A7782" w14:textId="77777777" w:rsidTr="00237D6C">
        <w:trPr>
          <w:trHeight w:val="225"/>
        </w:trPr>
        <w:tc>
          <w:tcPr>
            <w:tcW w:w="2268" w:type="dxa"/>
            <w:vMerge/>
            <w:shd w:val="clear" w:color="auto" w:fill="FFFFFF" w:themeFill="background1"/>
          </w:tcPr>
          <w:p w14:paraId="5CE15B65"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C7C0862" w14:textId="26DF2951" w:rsidR="00CE1102" w:rsidRPr="008320F3" w:rsidRDefault="00CE1102" w:rsidP="001262B9">
            <w:pPr>
              <w:ind w:firstLine="0"/>
              <w:rPr>
                <w:rFonts w:cs="Times New Roman"/>
                <w:szCs w:val="24"/>
              </w:rPr>
            </w:pPr>
            <w:r>
              <w:rPr>
                <w:rFonts w:cs="Times New Roman"/>
                <w:szCs w:val="24"/>
              </w:rPr>
              <w:t>2</w:t>
            </w:r>
            <w:r w:rsidR="001262B9">
              <w:rPr>
                <w:rFonts w:cs="Times New Roman"/>
                <w:szCs w:val="24"/>
              </w:rPr>
              <w:t>7</w:t>
            </w:r>
            <w:r w:rsidRPr="008320F3">
              <w:rPr>
                <w:rFonts w:cs="Times New Roman"/>
                <w:szCs w:val="24"/>
              </w:rPr>
              <w:t>. Проектно-тематическая деятельность</w:t>
            </w:r>
          </w:p>
        </w:tc>
      </w:tr>
      <w:tr w:rsidR="00CE1102" w:rsidRPr="008320F3" w14:paraId="58DA1B3B" w14:textId="77777777" w:rsidTr="00237D6C">
        <w:trPr>
          <w:trHeight w:val="225"/>
        </w:trPr>
        <w:tc>
          <w:tcPr>
            <w:tcW w:w="2268" w:type="dxa"/>
            <w:vMerge/>
            <w:shd w:val="clear" w:color="auto" w:fill="FFFFFF" w:themeFill="background1"/>
          </w:tcPr>
          <w:p w14:paraId="22A7A340"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142E8CBE" w14:textId="5A40C4D1" w:rsidR="00CE1102" w:rsidRPr="008320F3" w:rsidRDefault="00CE1102" w:rsidP="001262B9">
            <w:pPr>
              <w:ind w:firstLine="0"/>
              <w:rPr>
                <w:rFonts w:cs="Times New Roman"/>
                <w:szCs w:val="24"/>
              </w:rPr>
            </w:pPr>
            <w:r>
              <w:rPr>
                <w:rFonts w:cs="Times New Roman"/>
                <w:szCs w:val="24"/>
              </w:rPr>
              <w:t>2</w:t>
            </w:r>
            <w:r w:rsidR="001262B9">
              <w:rPr>
                <w:rFonts w:cs="Times New Roman"/>
                <w:szCs w:val="24"/>
              </w:rPr>
              <w:t>8</w:t>
            </w:r>
            <w:r w:rsidRPr="008320F3">
              <w:rPr>
                <w:rFonts w:cs="Times New Roman"/>
                <w:szCs w:val="24"/>
              </w:rPr>
              <w:t xml:space="preserve">. Развитие воображения </w:t>
            </w:r>
            <w:r w:rsidR="001262B9">
              <w:rPr>
                <w:rFonts w:cs="Times New Roman"/>
                <w:szCs w:val="24"/>
              </w:rPr>
              <w:t xml:space="preserve">и </w:t>
            </w:r>
            <w:r w:rsidRPr="008320F3">
              <w:rPr>
                <w:rFonts w:cs="Times New Roman"/>
                <w:szCs w:val="24"/>
              </w:rPr>
              <w:t>творческо</w:t>
            </w:r>
            <w:r>
              <w:rPr>
                <w:rFonts w:cs="Times New Roman"/>
                <w:szCs w:val="24"/>
              </w:rPr>
              <w:t>й активности</w:t>
            </w:r>
          </w:p>
        </w:tc>
      </w:tr>
      <w:tr w:rsidR="00CE1102" w:rsidRPr="008320F3" w14:paraId="2319B8CB" w14:textId="77777777" w:rsidTr="00237D6C">
        <w:trPr>
          <w:trHeight w:val="225"/>
        </w:trPr>
        <w:tc>
          <w:tcPr>
            <w:tcW w:w="2268" w:type="dxa"/>
            <w:vMerge/>
            <w:shd w:val="clear" w:color="auto" w:fill="FFFFFF" w:themeFill="background1"/>
          </w:tcPr>
          <w:p w14:paraId="425387D7"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198F220B" w14:textId="01CB6F34" w:rsidR="00CE1102" w:rsidRPr="008320F3" w:rsidRDefault="001262B9" w:rsidP="001262B9">
            <w:pPr>
              <w:ind w:firstLine="0"/>
              <w:rPr>
                <w:rFonts w:cs="Times New Roman"/>
                <w:szCs w:val="24"/>
              </w:rPr>
            </w:pPr>
            <w:r>
              <w:rPr>
                <w:rFonts w:cs="Times New Roman"/>
                <w:szCs w:val="24"/>
              </w:rPr>
              <w:t>29</w:t>
            </w:r>
            <w:r w:rsidR="00CE1102" w:rsidRPr="008320F3">
              <w:rPr>
                <w:rFonts w:cs="Times New Roman"/>
                <w:szCs w:val="24"/>
              </w:rPr>
              <w:t>. Строительство и конструирование</w:t>
            </w:r>
          </w:p>
        </w:tc>
      </w:tr>
      <w:tr w:rsidR="00CE1102" w:rsidRPr="008320F3" w14:paraId="1CC9835D" w14:textId="77777777" w:rsidTr="00237D6C">
        <w:trPr>
          <w:trHeight w:val="225"/>
        </w:trPr>
        <w:tc>
          <w:tcPr>
            <w:tcW w:w="2268" w:type="dxa"/>
            <w:vMerge/>
            <w:shd w:val="clear" w:color="auto" w:fill="FFFFFF" w:themeFill="background1"/>
          </w:tcPr>
          <w:p w14:paraId="2CD31173"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38512A1E" w14:textId="7475D93B" w:rsidR="00CE1102" w:rsidRPr="008320F3" w:rsidRDefault="00CE1102" w:rsidP="001262B9">
            <w:pPr>
              <w:ind w:firstLine="0"/>
              <w:rPr>
                <w:rFonts w:cs="Times New Roman"/>
                <w:szCs w:val="24"/>
              </w:rPr>
            </w:pPr>
            <w:r>
              <w:rPr>
                <w:rFonts w:cs="Times New Roman"/>
                <w:szCs w:val="24"/>
              </w:rPr>
              <w:t>3</w:t>
            </w:r>
            <w:r w:rsidR="001262B9">
              <w:rPr>
                <w:rFonts w:cs="Times New Roman"/>
                <w:szCs w:val="24"/>
              </w:rPr>
              <w:t>0</w:t>
            </w:r>
            <w:r w:rsidRPr="008320F3">
              <w:rPr>
                <w:rFonts w:cs="Times New Roman"/>
                <w:szCs w:val="24"/>
              </w:rPr>
              <w:t>. Математические представления</w:t>
            </w:r>
          </w:p>
        </w:tc>
      </w:tr>
      <w:tr w:rsidR="00CE1102" w:rsidRPr="008320F3" w14:paraId="47C62A1A" w14:textId="77777777" w:rsidTr="00237D6C">
        <w:trPr>
          <w:trHeight w:val="225"/>
        </w:trPr>
        <w:tc>
          <w:tcPr>
            <w:tcW w:w="2268" w:type="dxa"/>
            <w:vMerge/>
            <w:shd w:val="clear" w:color="auto" w:fill="FFFFFF" w:themeFill="background1"/>
          </w:tcPr>
          <w:p w14:paraId="79C13EAE"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058E8663" w14:textId="681BA73E" w:rsidR="00CE1102" w:rsidRPr="008320F3" w:rsidRDefault="00CE1102" w:rsidP="001262B9">
            <w:pPr>
              <w:ind w:firstLine="0"/>
              <w:rPr>
                <w:rFonts w:cs="Times New Roman"/>
                <w:szCs w:val="24"/>
              </w:rPr>
            </w:pPr>
            <w:r>
              <w:rPr>
                <w:rFonts w:cs="Times New Roman"/>
                <w:szCs w:val="24"/>
              </w:rPr>
              <w:t>3</w:t>
            </w:r>
            <w:r w:rsidR="001262B9">
              <w:rPr>
                <w:rFonts w:cs="Times New Roman"/>
                <w:szCs w:val="24"/>
              </w:rPr>
              <w:t>1</w:t>
            </w:r>
            <w:r w:rsidRPr="008320F3">
              <w:rPr>
                <w:rFonts w:cs="Times New Roman"/>
                <w:szCs w:val="24"/>
              </w:rPr>
              <w:t>. Первичные представления об окружающем мире</w:t>
            </w:r>
          </w:p>
        </w:tc>
      </w:tr>
      <w:tr w:rsidR="00CE1102" w:rsidRPr="008320F3" w14:paraId="4B6FD4B7" w14:textId="77777777" w:rsidTr="00237D6C">
        <w:trPr>
          <w:trHeight w:val="225"/>
        </w:trPr>
        <w:tc>
          <w:tcPr>
            <w:tcW w:w="2268" w:type="dxa"/>
            <w:vMerge/>
            <w:shd w:val="clear" w:color="auto" w:fill="FFFFFF" w:themeFill="background1"/>
          </w:tcPr>
          <w:p w14:paraId="184A12BF"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CBDE10E" w14:textId="07EBDB34" w:rsidR="00CE1102" w:rsidRPr="008320F3" w:rsidRDefault="00CE1102" w:rsidP="001262B9">
            <w:pPr>
              <w:ind w:firstLine="0"/>
              <w:rPr>
                <w:rFonts w:cs="Times New Roman"/>
                <w:szCs w:val="24"/>
              </w:rPr>
            </w:pPr>
            <w:r>
              <w:rPr>
                <w:rFonts w:cs="Times New Roman"/>
                <w:szCs w:val="24"/>
              </w:rPr>
              <w:t>3</w:t>
            </w:r>
            <w:r w:rsidR="001262B9">
              <w:rPr>
                <w:rFonts w:cs="Times New Roman"/>
                <w:szCs w:val="24"/>
              </w:rPr>
              <w:t>2</w:t>
            </w:r>
            <w:r w:rsidRPr="008320F3">
              <w:rPr>
                <w:rFonts w:cs="Times New Roman"/>
                <w:szCs w:val="24"/>
              </w:rPr>
              <w:t>. Представления об отечественных традициях и праздниках</w:t>
            </w:r>
          </w:p>
        </w:tc>
      </w:tr>
      <w:tr w:rsidR="00CE1102" w:rsidRPr="008320F3" w14:paraId="5D0E7A91" w14:textId="77777777" w:rsidTr="00237D6C">
        <w:trPr>
          <w:trHeight w:val="225"/>
        </w:trPr>
        <w:tc>
          <w:tcPr>
            <w:tcW w:w="2268" w:type="dxa"/>
            <w:vMerge/>
            <w:shd w:val="clear" w:color="auto" w:fill="FFFFFF" w:themeFill="background1"/>
          </w:tcPr>
          <w:p w14:paraId="1C40496C"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94D7F03" w14:textId="3CEA609E" w:rsidR="00CE1102" w:rsidRPr="008320F3" w:rsidRDefault="00CE1102" w:rsidP="001262B9">
            <w:pPr>
              <w:ind w:firstLine="0"/>
              <w:rPr>
                <w:rFonts w:cs="Times New Roman"/>
                <w:szCs w:val="24"/>
              </w:rPr>
            </w:pPr>
            <w:r>
              <w:rPr>
                <w:rFonts w:cs="Times New Roman"/>
                <w:szCs w:val="24"/>
              </w:rPr>
              <w:t>3</w:t>
            </w:r>
            <w:r w:rsidR="001262B9">
              <w:rPr>
                <w:rFonts w:cs="Times New Roman"/>
                <w:szCs w:val="24"/>
              </w:rPr>
              <w:t>3</w:t>
            </w:r>
            <w:r w:rsidRPr="008320F3">
              <w:rPr>
                <w:rFonts w:cs="Times New Roman"/>
                <w:szCs w:val="24"/>
              </w:rPr>
              <w:t xml:space="preserve">. </w:t>
            </w:r>
            <w:r w:rsidRPr="00A459B5">
              <w:rPr>
                <w:rFonts w:cs="Times New Roman"/>
                <w:szCs w:val="24"/>
              </w:rPr>
              <w:t>Знакомство с медиа и цифровыми технологиями (</w:t>
            </w:r>
            <w:r w:rsidR="001262B9">
              <w:rPr>
                <w:rFonts w:cs="Times New Roman"/>
                <w:szCs w:val="24"/>
              </w:rPr>
              <w:t>п</w:t>
            </w:r>
            <w:r w:rsidRPr="00A459B5">
              <w:rPr>
                <w:rFonts w:cs="Times New Roman"/>
                <w:szCs w:val="24"/>
              </w:rPr>
              <w:t>ознание виртуального мира)</w:t>
            </w:r>
          </w:p>
        </w:tc>
      </w:tr>
      <w:tr w:rsidR="00CE1102" w:rsidRPr="008320F3" w14:paraId="2C65D80B" w14:textId="77777777" w:rsidTr="00237D6C">
        <w:trPr>
          <w:trHeight w:val="225"/>
        </w:trPr>
        <w:tc>
          <w:tcPr>
            <w:tcW w:w="2268" w:type="dxa"/>
            <w:vMerge/>
            <w:shd w:val="clear" w:color="auto" w:fill="FFFFFF" w:themeFill="background1"/>
          </w:tcPr>
          <w:p w14:paraId="0F80FCC6" w14:textId="77777777" w:rsidR="00CE1102" w:rsidRPr="008320F3" w:rsidRDefault="00CE1102" w:rsidP="00237D6C">
            <w:pPr>
              <w:ind w:firstLine="0"/>
              <w:rPr>
                <w:rFonts w:cs="Times New Roman"/>
                <w:szCs w:val="24"/>
              </w:rPr>
            </w:pPr>
          </w:p>
        </w:tc>
        <w:tc>
          <w:tcPr>
            <w:tcW w:w="7371" w:type="dxa"/>
            <w:shd w:val="clear" w:color="auto" w:fill="EEECE1" w:themeFill="background2"/>
          </w:tcPr>
          <w:p w14:paraId="626DE137" w14:textId="77777777" w:rsidR="00CE1102" w:rsidRPr="008320F3" w:rsidRDefault="00CE1102" w:rsidP="00237D6C">
            <w:pPr>
              <w:ind w:firstLine="0"/>
              <w:rPr>
                <w:rFonts w:cs="Times New Roman"/>
                <w:szCs w:val="24"/>
              </w:rPr>
            </w:pPr>
            <w:r w:rsidRPr="008320F3">
              <w:rPr>
                <w:rFonts w:cs="Times New Roman"/>
                <w:szCs w:val="24"/>
              </w:rPr>
              <w:t>Художественно-эстетическое развитие</w:t>
            </w:r>
          </w:p>
        </w:tc>
      </w:tr>
      <w:tr w:rsidR="00CE1102" w:rsidRPr="008320F3" w14:paraId="1155EC6D" w14:textId="77777777" w:rsidTr="00237D6C">
        <w:trPr>
          <w:trHeight w:val="225"/>
        </w:trPr>
        <w:tc>
          <w:tcPr>
            <w:tcW w:w="2268" w:type="dxa"/>
            <w:vMerge/>
            <w:shd w:val="clear" w:color="auto" w:fill="FFFFFF" w:themeFill="background1"/>
          </w:tcPr>
          <w:p w14:paraId="5A1DE866"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869790E" w14:textId="06897088" w:rsidR="00CE1102" w:rsidRPr="008320F3" w:rsidRDefault="00CE1102" w:rsidP="001262B9">
            <w:pPr>
              <w:ind w:firstLine="0"/>
              <w:rPr>
                <w:rFonts w:cs="Times New Roman"/>
                <w:szCs w:val="24"/>
              </w:rPr>
            </w:pPr>
            <w:r>
              <w:rPr>
                <w:rFonts w:cs="Times New Roman"/>
                <w:szCs w:val="24"/>
              </w:rPr>
              <w:t>3</w:t>
            </w:r>
            <w:r w:rsidR="001262B9">
              <w:rPr>
                <w:rFonts w:cs="Times New Roman"/>
                <w:szCs w:val="24"/>
              </w:rPr>
              <w:t>4</w:t>
            </w:r>
            <w:r w:rsidRPr="008320F3">
              <w:rPr>
                <w:rFonts w:cs="Times New Roman"/>
                <w:szCs w:val="24"/>
              </w:rPr>
              <w:t>. Знакомство с миром искусства</w:t>
            </w:r>
          </w:p>
        </w:tc>
      </w:tr>
      <w:tr w:rsidR="00CE1102" w:rsidRPr="008320F3" w14:paraId="5445B765" w14:textId="77777777" w:rsidTr="00237D6C">
        <w:trPr>
          <w:trHeight w:val="225"/>
        </w:trPr>
        <w:tc>
          <w:tcPr>
            <w:tcW w:w="2268" w:type="dxa"/>
            <w:vMerge/>
            <w:shd w:val="clear" w:color="auto" w:fill="FFFFFF" w:themeFill="background1"/>
          </w:tcPr>
          <w:p w14:paraId="285BB903"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1D57065" w14:textId="61AED0CB" w:rsidR="00CE1102" w:rsidRPr="008320F3" w:rsidRDefault="00CE1102" w:rsidP="001262B9">
            <w:pPr>
              <w:ind w:firstLine="0"/>
              <w:rPr>
                <w:rFonts w:cs="Times New Roman"/>
                <w:szCs w:val="24"/>
              </w:rPr>
            </w:pPr>
            <w:r>
              <w:rPr>
                <w:rFonts w:cs="Times New Roman"/>
                <w:szCs w:val="24"/>
              </w:rPr>
              <w:t>3</w:t>
            </w:r>
            <w:r w:rsidR="001262B9">
              <w:rPr>
                <w:rFonts w:cs="Times New Roman"/>
                <w:szCs w:val="24"/>
              </w:rPr>
              <w:t>5</w:t>
            </w:r>
            <w:r w:rsidRPr="008320F3">
              <w:rPr>
                <w:rFonts w:cs="Times New Roman"/>
                <w:szCs w:val="24"/>
              </w:rPr>
              <w:t>. Изобразительное творчество</w:t>
            </w:r>
          </w:p>
        </w:tc>
      </w:tr>
      <w:tr w:rsidR="00CE1102" w:rsidRPr="008320F3" w14:paraId="5CA547A8" w14:textId="77777777" w:rsidTr="00237D6C">
        <w:trPr>
          <w:trHeight w:val="225"/>
        </w:trPr>
        <w:tc>
          <w:tcPr>
            <w:tcW w:w="2268" w:type="dxa"/>
            <w:vMerge/>
            <w:shd w:val="clear" w:color="auto" w:fill="FFFFFF" w:themeFill="background1"/>
          </w:tcPr>
          <w:p w14:paraId="11997C54"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84365CD" w14:textId="0A8CEF37" w:rsidR="00CE1102" w:rsidRPr="008320F3" w:rsidRDefault="00CE1102" w:rsidP="001262B9">
            <w:pPr>
              <w:ind w:firstLine="0"/>
              <w:rPr>
                <w:rFonts w:cs="Times New Roman"/>
                <w:szCs w:val="24"/>
              </w:rPr>
            </w:pPr>
            <w:r>
              <w:rPr>
                <w:rFonts w:cs="Times New Roman"/>
                <w:szCs w:val="24"/>
              </w:rPr>
              <w:t>3</w:t>
            </w:r>
            <w:r w:rsidR="001262B9">
              <w:rPr>
                <w:rFonts w:cs="Times New Roman"/>
                <w:szCs w:val="24"/>
              </w:rPr>
              <w:t>6</w:t>
            </w:r>
            <w:r w:rsidRPr="008320F3">
              <w:rPr>
                <w:rFonts w:cs="Times New Roman"/>
                <w:szCs w:val="24"/>
              </w:rPr>
              <w:t>. Музыка и музыкальное творчество</w:t>
            </w:r>
          </w:p>
        </w:tc>
      </w:tr>
      <w:tr w:rsidR="00CE1102" w:rsidRPr="008320F3" w14:paraId="3C3837EC" w14:textId="77777777" w:rsidTr="00237D6C">
        <w:trPr>
          <w:trHeight w:val="225"/>
        </w:trPr>
        <w:tc>
          <w:tcPr>
            <w:tcW w:w="2268" w:type="dxa"/>
            <w:vMerge/>
            <w:shd w:val="clear" w:color="auto" w:fill="FFFFFF" w:themeFill="background1"/>
          </w:tcPr>
          <w:p w14:paraId="4BBADE3C"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5AEC7458" w14:textId="5BC1C0EF" w:rsidR="00CE1102" w:rsidRPr="008320F3" w:rsidRDefault="00CE1102" w:rsidP="001262B9">
            <w:pPr>
              <w:ind w:firstLine="0"/>
              <w:rPr>
                <w:rFonts w:cs="Times New Roman"/>
                <w:szCs w:val="24"/>
              </w:rPr>
            </w:pPr>
            <w:r>
              <w:rPr>
                <w:rFonts w:cs="Times New Roman"/>
                <w:szCs w:val="24"/>
              </w:rPr>
              <w:t>3</w:t>
            </w:r>
            <w:r w:rsidR="001262B9">
              <w:rPr>
                <w:rFonts w:cs="Times New Roman"/>
                <w:szCs w:val="24"/>
              </w:rPr>
              <w:t>7</w:t>
            </w:r>
            <w:r w:rsidRPr="008320F3">
              <w:rPr>
                <w:rFonts w:cs="Times New Roman"/>
                <w:szCs w:val="24"/>
              </w:rPr>
              <w:t>. Конструирование и моделирование</w:t>
            </w:r>
          </w:p>
        </w:tc>
      </w:tr>
      <w:tr w:rsidR="00CE1102" w:rsidRPr="008320F3" w14:paraId="19EB2405" w14:textId="77777777" w:rsidTr="00237D6C">
        <w:trPr>
          <w:trHeight w:val="225"/>
        </w:trPr>
        <w:tc>
          <w:tcPr>
            <w:tcW w:w="2268" w:type="dxa"/>
            <w:vMerge/>
            <w:shd w:val="clear" w:color="auto" w:fill="FFFFFF" w:themeFill="background1"/>
          </w:tcPr>
          <w:p w14:paraId="53C63E69"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77552EA3" w14:textId="33137441" w:rsidR="00CE1102" w:rsidRPr="008320F3" w:rsidRDefault="00CE1102" w:rsidP="001262B9">
            <w:pPr>
              <w:ind w:firstLine="0"/>
              <w:rPr>
                <w:rFonts w:cs="Times New Roman"/>
                <w:szCs w:val="24"/>
              </w:rPr>
            </w:pPr>
            <w:r>
              <w:rPr>
                <w:rFonts w:cs="Times New Roman"/>
                <w:szCs w:val="24"/>
              </w:rPr>
              <w:t>3</w:t>
            </w:r>
            <w:r w:rsidR="001262B9">
              <w:rPr>
                <w:rFonts w:cs="Times New Roman"/>
                <w:szCs w:val="24"/>
              </w:rPr>
              <w:t>8</w:t>
            </w:r>
            <w:r w:rsidRPr="008320F3">
              <w:rPr>
                <w:rFonts w:cs="Times New Roman"/>
                <w:szCs w:val="24"/>
              </w:rPr>
              <w:t>. Театрально-словесное творчество</w:t>
            </w:r>
          </w:p>
        </w:tc>
      </w:tr>
      <w:tr w:rsidR="00CE1102" w:rsidRPr="008320F3" w14:paraId="494A705A" w14:textId="77777777" w:rsidTr="00237D6C">
        <w:trPr>
          <w:trHeight w:val="225"/>
        </w:trPr>
        <w:tc>
          <w:tcPr>
            <w:tcW w:w="2268" w:type="dxa"/>
            <w:vMerge/>
            <w:shd w:val="clear" w:color="auto" w:fill="FFFFFF" w:themeFill="background1"/>
          </w:tcPr>
          <w:p w14:paraId="6CD19095" w14:textId="77777777" w:rsidR="00CE1102" w:rsidRPr="008320F3" w:rsidRDefault="00CE1102" w:rsidP="00237D6C">
            <w:pPr>
              <w:ind w:firstLine="0"/>
              <w:rPr>
                <w:rFonts w:cs="Times New Roman"/>
                <w:szCs w:val="24"/>
              </w:rPr>
            </w:pPr>
          </w:p>
        </w:tc>
        <w:tc>
          <w:tcPr>
            <w:tcW w:w="7371" w:type="dxa"/>
            <w:shd w:val="clear" w:color="auto" w:fill="EEECE1" w:themeFill="background2"/>
          </w:tcPr>
          <w:p w14:paraId="3EA489E2" w14:textId="77777777" w:rsidR="00CE1102" w:rsidRPr="008320F3" w:rsidRDefault="00CE1102" w:rsidP="00237D6C">
            <w:pPr>
              <w:ind w:firstLine="0"/>
              <w:rPr>
                <w:rFonts w:cs="Times New Roman"/>
                <w:szCs w:val="24"/>
              </w:rPr>
            </w:pPr>
            <w:r w:rsidRPr="008320F3">
              <w:rPr>
                <w:rFonts w:cs="Times New Roman"/>
                <w:szCs w:val="24"/>
              </w:rPr>
              <w:t>Физическое развитие</w:t>
            </w:r>
          </w:p>
        </w:tc>
      </w:tr>
      <w:tr w:rsidR="00CE1102" w:rsidRPr="008320F3" w14:paraId="12CC523F" w14:textId="77777777" w:rsidTr="00237D6C">
        <w:trPr>
          <w:trHeight w:val="225"/>
        </w:trPr>
        <w:tc>
          <w:tcPr>
            <w:tcW w:w="2268" w:type="dxa"/>
            <w:vMerge/>
            <w:shd w:val="clear" w:color="auto" w:fill="FFFFFF" w:themeFill="background1"/>
          </w:tcPr>
          <w:p w14:paraId="47C510F3"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E281576" w14:textId="0C5FBCE1" w:rsidR="00CE1102" w:rsidRPr="008320F3" w:rsidRDefault="001262B9" w:rsidP="001262B9">
            <w:pPr>
              <w:ind w:firstLine="0"/>
              <w:rPr>
                <w:rFonts w:cs="Times New Roman"/>
                <w:szCs w:val="24"/>
              </w:rPr>
            </w:pPr>
            <w:r>
              <w:rPr>
                <w:rFonts w:cs="Times New Roman"/>
                <w:szCs w:val="24"/>
              </w:rPr>
              <w:t>39</w:t>
            </w:r>
            <w:r w:rsidR="00CE1102" w:rsidRPr="008320F3">
              <w:rPr>
                <w:rFonts w:cs="Times New Roman"/>
                <w:szCs w:val="24"/>
              </w:rPr>
              <w:t>. Координация</w:t>
            </w:r>
          </w:p>
        </w:tc>
      </w:tr>
      <w:tr w:rsidR="00CE1102" w:rsidRPr="008320F3" w14:paraId="0933F1D6" w14:textId="77777777" w:rsidTr="00237D6C">
        <w:trPr>
          <w:trHeight w:val="225"/>
        </w:trPr>
        <w:tc>
          <w:tcPr>
            <w:tcW w:w="2268" w:type="dxa"/>
            <w:vMerge/>
            <w:shd w:val="clear" w:color="auto" w:fill="FFFFFF" w:themeFill="background1"/>
          </w:tcPr>
          <w:p w14:paraId="437BF076"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04C4B3D7" w14:textId="4FDDC05B" w:rsidR="00CE1102" w:rsidRPr="008320F3" w:rsidRDefault="001262B9" w:rsidP="001262B9">
            <w:pPr>
              <w:ind w:firstLine="0"/>
              <w:rPr>
                <w:rFonts w:cs="Times New Roman"/>
                <w:szCs w:val="24"/>
              </w:rPr>
            </w:pPr>
            <w:r>
              <w:rPr>
                <w:rFonts w:cs="Times New Roman"/>
                <w:szCs w:val="24"/>
              </w:rPr>
              <w:t>40</w:t>
            </w:r>
            <w:r w:rsidR="00CE1102" w:rsidRPr="008320F3">
              <w:rPr>
                <w:rFonts w:cs="Times New Roman"/>
                <w:szCs w:val="24"/>
              </w:rPr>
              <w:t xml:space="preserve"> Развитие крупной моторики</w:t>
            </w:r>
          </w:p>
        </w:tc>
      </w:tr>
      <w:tr w:rsidR="00CE1102" w:rsidRPr="008320F3" w14:paraId="65893E7B" w14:textId="77777777" w:rsidTr="00237D6C">
        <w:trPr>
          <w:trHeight w:val="225"/>
        </w:trPr>
        <w:tc>
          <w:tcPr>
            <w:tcW w:w="2268" w:type="dxa"/>
            <w:vMerge/>
            <w:shd w:val="clear" w:color="auto" w:fill="FFFFFF" w:themeFill="background1"/>
          </w:tcPr>
          <w:p w14:paraId="28D15119"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0120E1F6" w14:textId="09293AE1" w:rsidR="00CE1102" w:rsidRPr="008320F3" w:rsidRDefault="00CE1102" w:rsidP="001262B9">
            <w:pPr>
              <w:ind w:firstLine="0"/>
              <w:rPr>
                <w:rFonts w:cs="Times New Roman"/>
                <w:szCs w:val="24"/>
              </w:rPr>
            </w:pPr>
            <w:r>
              <w:rPr>
                <w:rFonts w:cs="Times New Roman"/>
                <w:szCs w:val="24"/>
              </w:rPr>
              <w:t>4</w:t>
            </w:r>
            <w:r w:rsidR="001262B9">
              <w:rPr>
                <w:rFonts w:cs="Times New Roman"/>
                <w:szCs w:val="24"/>
              </w:rPr>
              <w:t>1</w:t>
            </w:r>
            <w:r w:rsidRPr="008320F3">
              <w:rPr>
                <w:rFonts w:cs="Times New Roman"/>
                <w:szCs w:val="24"/>
              </w:rPr>
              <w:t>. Развитие мелкой моторики</w:t>
            </w:r>
          </w:p>
        </w:tc>
      </w:tr>
      <w:tr w:rsidR="00CE1102" w:rsidRPr="008320F3" w14:paraId="3D501377" w14:textId="77777777" w:rsidTr="00237D6C">
        <w:trPr>
          <w:trHeight w:val="225"/>
        </w:trPr>
        <w:tc>
          <w:tcPr>
            <w:tcW w:w="2268" w:type="dxa"/>
            <w:vMerge/>
            <w:shd w:val="clear" w:color="auto" w:fill="FFFFFF" w:themeFill="background1"/>
          </w:tcPr>
          <w:p w14:paraId="5D2EE3A7"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AE06358" w14:textId="0DC478B9" w:rsidR="00CE1102" w:rsidRPr="008320F3" w:rsidRDefault="00CE1102" w:rsidP="001262B9">
            <w:pPr>
              <w:ind w:firstLine="0"/>
              <w:rPr>
                <w:rFonts w:cs="Times New Roman"/>
                <w:szCs w:val="24"/>
              </w:rPr>
            </w:pPr>
            <w:r>
              <w:rPr>
                <w:rFonts w:cs="Times New Roman"/>
                <w:szCs w:val="24"/>
              </w:rPr>
              <w:t>4</w:t>
            </w:r>
            <w:r w:rsidR="001262B9">
              <w:rPr>
                <w:rFonts w:cs="Times New Roman"/>
                <w:szCs w:val="24"/>
              </w:rPr>
              <w:t>2</w:t>
            </w:r>
            <w:r w:rsidRPr="008320F3">
              <w:rPr>
                <w:rFonts w:cs="Times New Roman"/>
                <w:szCs w:val="24"/>
              </w:rPr>
              <w:t>. Двигательная активность. Внешняя территория</w:t>
            </w:r>
          </w:p>
        </w:tc>
      </w:tr>
      <w:tr w:rsidR="00CE1102" w:rsidRPr="008320F3" w14:paraId="1D35FA22" w14:textId="77777777" w:rsidTr="00237D6C">
        <w:trPr>
          <w:trHeight w:val="225"/>
        </w:trPr>
        <w:tc>
          <w:tcPr>
            <w:tcW w:w="2268" w:type="dxa"/>
            <w:vMerge/>
            <w:shd w:val="clear" w:color="auto" w:fill="FFFFFF" w:themeFill="background1"/>
          </w:tcPr>
          <w:p w14:paraId="440796AB"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722C012C" w14:textId="45580069" w:rsidR="00CE1102" w:rsidRPr="008320F3" w:rsidRDefault="00CE1102" w:rsidP="001262B9">
            <w:pPr>
              <w:ind w:firstLine="0"/>
              <w:rPr>
                <w:rFonts w:cs="Times New Roman"/>
                <w:szCs w:val="24"/>
              </w:rPr>
            </w:pPr>
            <w:r>
              <w:rPr>
                <w:rFonts w:cs="Times New Roman"/>
                <w:szCs w:val="24"/>
              </w:rPr>
              <w:t>4</w:t>
            </w:r>
            <w:r w:rsidR="001262B9">
              <w:rPr>
                <w:rFonts w:cs="Times New Roman"/>
                <w:szCs w:val="24"/>
              </w:rPr>
              <w:t>3</w:t>
            </w:r>
            <w:r w:rsidRPr="008320F3">
              <w:rPr>
                <w:rFonts w:cs="Times New Roman"/>
                <w:szCs w:val="24"/>
              </w:rPr>
              <w:t>. Двигательная активность. Внутреннее помещ</w:t>
            </w:r>
            <w:r>
              <w:rPr>
                <w:rFonts w:cs="Times New Roman"/>
                <w:szCs w:val="24"/>
              </w:rPr>
              <w:t>е</w:t>
            </w:r>
            <w:r w:rsidRPr="008320F3">
              <w:rPr>
                <w:rFonts w:cs="Times New Roman"/>
                <w:szCs w:val="24"/>
              </w:rPr>
              <w:t>ние</w:t>
            </w:r>
          </w:p>
        </w:tc>
      </w:tr>
      <w:tr w:rsidR="00CE1102" w:rsidRPr="008320F3" w14:paraId="2E4B9CD0" w14:textId="77777777" w:rsidTr="00237D6C">
        <w:trPr>
          <w:trHeight w:val="225"/>
        </w:trPr>
        <w:tc>
          <w:tcPr>
            <w:tcW w:w="2268" w:type="dxa"/>
            <w:vMerge/>
            <w:shd w:val="clear" w:color="auto" w:fill="FFFFFF" w:themeFill="background1"/>
          </w:tcPr>
          <w:p w14:paraId="3AC9BBA6"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830AC37" w14:textId="5C14A69E" w:rsidR="00CE1102" w:rsidRPr="008320F3" w:rsidRDefault="00CE1102" w:rsidP="001262B9">
            <w:pPr>
              <w:ind w:firstLine="0"/>
              <w:rPr>
                <w:rFonts w:cs="Times New Roman"/>
                <w:szCs w:val="24"/>
              </w:rPr>
            </w:pPr>
            <w:r>
              <w:rPr>
                <w:rFonts w:cs="Times New Roman"/>
                <w:szCs w:val="24"/>
              </w:rPr>
              <w:t>4</w:t>
            </w:r>
            <w:r w:rsidR="001262B9">
              <w:rPr>
                <w:rFonts w:cs="Times New Roman"/>
                <w:szCs w:val="24"/>
              </w:rPr>
              <w:t>4</w:t>
            </w:r>
            <w:r w:rsidRPr="008320F3">
              <w:rPr>
                <w:rFonts w:cs="Times New Roman"/>
                <w:szCs w:val="24"/>
              </w:rPr>
              <w:t>. Здоровый образ жизни</w:t>
            </w:r>
          </w:p>
        </w:tc>
      </w:tr>
      <w:tr w:rsidR="00CE1102" w:rsidRPr="008320F3" w14:paraId="6F234149" w14:textId="77777777" w:rsidTr="00237D6C">
        <w:trPr>
          <w:trHeight w:val="225"/>
        </w:trPr>
        <w:tc>
          <w:tcPr>
            <w:tcW w:w="2268" w:type="dxa"/>
            <w:vMerge w:val="restart"/>
            <w:shd w:val="clear" w:color="auto" w:fill="FFFFFF" w:themeFill="background1"/>
          </w:tcPr>
          <w:p w14:paraId="03266F6D" w14:textId="77777777" w:rsidR="00CE1102" w:rsidRPr="008320F3" w:rsidRDefault="00CE1102" w:rsidP="00237D6C">
            <w:pPr>
              <w:ind w:firstLine="0"/>
              <w:jc w:val="left"/>
              <w:rPr>
                <w:rFonts w:cs="Times New Roman"/>
                <w:szCs w:val="24"/>
              </w:rPr>
            </w:pPr>
            <w:r w:rsidRPr="008320F3">
              <w:rPr>
                <w:rFonts w:cs="Times New Roman"/>
                <w:szCs w:val="24"/>
              </w:rPr>
              <w:t>5. О</w:t>
            </w:r>
            <w:r>
              <w:rPr>
                <w:rFonts w:cs="Times New Roman"/>
                <w:szCs w:val="24"/>
              </w:rPr>
              <w:t>рганизация о</w:t>
            </w:r>
            <w:r w:rsidRPr="008320F3">
              <w:rPr>
                <w:rFonts w:cs="Times New Roman"/>
                <w:szCs w:val="24"/>
              </w:rPr>
              <w:t>бразовательн</w:t>
            </w:r>
            <w:r>
              <w:rPr>
                <w:rFonts w:cs="Times New Roman"/>
                <w:szCs w:val="24"/>
              </w:rPr>
              <w:t>ого</w:t>
            </w:r>
            <w:r w:rsidRPr="008320F3">
              <w:rPr>
                <w:rFonts w:cs="Times New Roman"/>
                <w:szCs w:val="24"/>
              </w:rPr>
              <w:t xml:space="preserve"> процесс</w:t>
            </w:r>
            <w:r>
              <w:rPr>
                <w:rFonts w:cs="Times New Roman"/>
                <w:szCs w:val="24"/>
              </w:rPr>
              <w:t>а</w:t>
            </w:r>
          </w:p>
        </w:tc>
        <w:tc>
          <w:tcPr>
            <w:tcW w:w="7371" w:type="dxa"/>
            <w:shd w:val="clear" w:color="auto" w:fill="FFFFFF" w:themeFill="background1"/>
          </w:tcPr>
          <w:p w14:paraId="748D6331" w14:textId="1F48D983" w:rsidR="00CE1102" w:rsidRPr="008320F3" w:rsidRDefault="00CE1102" w:rsidP="00237D6C">
            <w:pPr>
              <w:ind w:firstLine="0"/>
              <w:rPr>
                <w:rFonts w:cs="Times New Roman"/>
                <w:szCs w:val="24"/>
              </w:rPr>
            </w:pPr>
            <w:r>
              <w:rPr>
                <w:rFonts w:cs="Times New Roman"/>
                <w:szCs w:val="24"/>
              </w:rPr>
              <w:t>4</w:t>
            </w:r>
            <w:r w:rsidR="00EE2DD8">
              <w:rPr>
                <w:rFonts w:cs="Times New Roman"/>
                <w:szCs w:val="24"/>
              </w:rPr>
              <w:t>5</w:t>
            </w:r>
            <w:r w:rsidRPr="008320F3">
              <w:rPr>
                <w:rFonts w:cs="Times New Roman"/>
                <w:szCs w:val="24"/>
              </w:rPr>
              <w:t>. Структурирование образовательного процесса</w:t>
            </w:r>
          </w:p>
        </w:tc>
      </w:tr>
      <w:tr w:rsidR="00CE1102" w:rsidRPr="008320F3" w14:paraId="4589F44C" w14:textId="77777777" w:rsidTr="00237D6C">
        <w:trPr>
          <w:trHeight w:val="225"/>
        </w:trPr>
        <w:tc>
          <w:tcPr>
            <w:tcW w:w="2268" w:type="dxa"/>
            <w:vMerge/>
            <w:shd w:val="clear" w:color="auto" w:fill="FFFFFF" w:themeFill="background1"/>
          </w:tcPr>
          <w:p w14:paraId="368C74D9"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456B6EE4" w14:textId="48CD2F76" w:rsidR="00CE1102" w:rsidRPr="008320F3" w:rsidRDefault="00CE1102" w:rsidP="00237D6C">
            <w:pPr>
              <w:ind w:firstLine="0"/>
              <w:rPr>
                <w:rFonts w:cs="Times New Roman"/>
                <w:szCs w:val="24"/>
              </w:rPr>
            </w:pPr>
            <w:r>
              <w:rPr>
                <w:rFonts w:cs="Times New Roman"/>
                <w:szCs w:val="24"/>
              </w:rPr>
              <w:t>4</w:t>
            </w:r>
            <w:r w:rsidR="00EE2DD8">
              <w:rPr>
                <w:rFonts w:cs="Times New Roman"/>
                <w:szCs w:val="24"/>
              </w:rPr>
              <w:t>6</w:t>
            </w:r>
            <w:r w:rsidRPr="008320F3">
              <w:rPr>
                <w:rFonts w:cs="Times New Roman"/>
                <w:szCs w:val="24"/>
              </w:rPr>
              <w:t>. Поддержка инициативы детей</w:t>
            </w:r>
          </w:p>
        </w:tc>
      </w:tr>
      <w:tr w:rsidR="00CE1102" w:rsidRPr="008320F3" w14:paraId="044F17B5" w14:textId="77777777" w:rsidTr="00237D6C">
        <w:trPr>
          <w:trHeight w:val="225"/>
        </w:trPr>
        <w:tc>
          <w:tcPr>
            <w:tcW w:w="2268" w:type="dxa"/>
            <w:vMerge/>
            <w:shd w:val="clear" w:color="auto" w:fill="FFFFFF" w:themeFill="background1"/>
          </w:tcPr>
          <w:p w14:paraId="586DEEC9"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0C6E736F" w14:textId="02A2968A" w:rsidR="00CE1102" w:rsidRPr="008320F3" w:rsidRDefault="00CE1102" w:rsidP="00237D6C">
            <w:pPr>
              <w:ind w:firstLine="0"/>
              <w:rPr>
                <w:rFonts w:cs="Times New Roman"/>
                <w:szCs w:val="24"/>
              </w:rPr>
            </w:pPr>
            <w:r>
              <w:rPr>
                <w:rFonts w:cs="Times New Roman"/>
                <w:szCs w:val="24"/>
              </w:rPr>
              <w:t>4</w:t>
            </w:r>
            <w:r w:rsidR="00EE2DD8">
              <w:rPr>
                <w:rFonts w:cs="Times New Roman"/>
                <w:szCs w:val="24"/>
              </w:rPr>
              <w:t>7</w:t>
            </w:r>
            <w:r w:rsidRPr="008320F3">
              <w:rPr>
                <w:rFonts w:cs="Times New Roman"/>
                <w:szCs w:val="24"/>
              </w:rPr>
              <w:t>. Содействие и сотрудничество детей</w:t>
            </w:r>
          </w:p>
        </w:tc>
      </w:tr>
      <w:tr w:rsidR="00CE1102" w:rsidRPr="008320F3" w14:paraId="32EAA5D1" w14:textId="77777777" w:rsidTr="00237D6C">
        <w:trPr>
          <w:trHeight w:val="225"/>
        </w:trPr>
        <w:tc>
          <w:tcPr>
            <w:tcW w:w="2268" w:type="dxa"/>
            <w:vMerge/>
            <w:shd w:val="clear" w:color="auto" w:fill="FFFFFF" w:themeFill="background1"/>
          </w:tcPr>
          <w:p w14:paraId="694D3EF0"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53746244" w14:textId="3275E95A" w:rsidR="00CE1102" w:rsidRPr="008320F3" w:rsidRDefault="00CE1102" w:rsidP="00237D6C">
            <w:pPr>
              <w:ind w:firstLine="0"/>
              <w:rPr>
                <w:rFonts w:cs="Times New Roman"/>
                <w:szCs w:val="24"/>
              </w:rPr>
            </w:pPr>
            <w:r>
              <w:rPr>
                <w:rFonts w:cs="Times New Roman"/>
                <w:szCs w:val="24"/>
              </w:rPr>
              <w:t>4</w:t>
            </w:r>
            <w:r w:rsidR="00EE2DD8">
              <w:rPr>
                <w:rFonts w:cs="Times New Roman"/>
                <w:szCs w:val="24"/>
              </w:rPr>
              <w:t>8</w:t>
            </w:r>
            <w:r w:rsidRPr="008320F3">
              <w:rPr>
                <w:rFonts w:cs="Times New Roman"/>
                <w:szCs w:val="24"/>
              </w:rPr>
              <w:t>. Возрастная адекватность</w:t>
            </w:r>
          </w:p>
        </w:tc>
      </w:tr>
      <w:tr w:rsidR="00CE1102" w:rsidRPr="008320F3" w14:paraId="7FF15DE9" w14:textId="77777777" w:rsidTr="00237D6C">
        <w:trPr>
          <w:trHeight w:val="225"/>
        </w:trPr>
        <w:tc>
          <w:tcPr>
            <w:tcW w:w="2268" w:type="dxa"/>
            <w:vMerge/>
            <w:shd w:val="clear" w:color="auto" w:fill="FFFFFF" w:themeFill="background1"/>
          </w:tcPr>
          <w:p w14:paraId="6EE817F8"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58EC6527" w14:textId="5B9D2725" w:rsidR="00CE1102" w:rsidRPr="008320F3" w:rsidRDefault="00EE2DD8" w:rsidP="00237D6C">
            <w:pPr>
              <w:ind w:firstLine="0"/>
              <w:rPr>
                <w:rFonts w:cs="Times New Roman"/>
                <w:szCs w:val="24"/>
              </w:rPr>
            </w:pPr>
            <w:r>
              <w:rPr>
                <w:rFonts w:cs="Times New Roman"/>
                <w:szCs w:val="24"/>
              </w:rPr>
              <w:t>49</w:t>
            </w:r>
            <w:r w:rsidR="00CE1102" w:rsidRPr="008320F3">
              <w:rPr>
                <w:rFonts w:cs="Times New Roman"/>
                <w:szCs w:val="24"/>
              </w:rPr>
              <w:t>. Индивидуализация образования</w:t>
            </w:r>
          </w:p>
        </w:tc>
      </w:tr>
      <w:tr w:rsidR="00CE1102" w:rsidRPr="008320F3" w14:paraId="3DA42C98" w14:textId="77777777" w:rsidTr="00237D6C">
        <w:trPr>
          <w:trHeight w:val="225"/>
        </w:trPr>
        <w:tc>
          <w:tcPr>
            <w:tcW w:w="2268" w:type="dxa"/>
            <w:vMerge/>
            <w:shd w:val="clear" w:color="auto" w:fill="FFFFFF" w:themeFill="background1"/>
          </w:tcPr>
          <w:p w14:paraId="69AC9E31"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1E3DA308" w14:textId="36F3AC74" w:rsidR="00CE1102" w:rsidRPr="008320F3" w:rsidRDefault="00CE1102" w:rsidP="00EE2DD8">
            <w:pPr>
              <w:ind w:firstLine="0"/>
              <w:rPr>
                <w:rFonts w:cs="Times New Roman"/>
                <w:szCs w:val="24"/>
              </w:rPr>
            </w:pPr>
            <w:r>
              <w:rPr>
                <w:rFonts w:cs="Times New Roman"/>
                <w:szCs w:val="24"/>
              </w:rPr>
              <w:t>5</w:t>
            </w:r>
            <w:r w:rsidR="00EE2DD8">
              <w:rPr>
                <w:rFonts w:cs="Times New Roman"/>
                <w:szCs w:val="24"/>
              </w:rPr>
              <w:t>0</w:t>
            </w:r>
            <w:r w:rsidRPr="008320F3">
              <w:rPr>
                <w:rFonts w:cs="Times New Roman"/>
                <w:szCs w:val="24"/>
              </w:rPr>
              <w:t>. Приобщение детей к социокультурным нормам, традициям семьи, общества и государства</w:t>
            </w:r>
          </w:p>
        </w:tc>
      </w:tr>
      <w:tr w:rsidR="00CE1102" w:rsidRPr="008320F3" w14:paraId="2E9FF7AD" w14:textId="77777777" w:rsidTr="00237D6C">
        <w:trPr>
          <w:trHeight w:val="225"/>
        </w:trPr>
        <w:tc>
          <w:tcPr>
            <w:tcW w:w="2268" w:type="dxa"/>
            <w:vMerge/>
            <w:shd w:val="clear" w:color="auto" w:fill="FFFFFF" w:themeFill="background1"/>
          </w:tcPr>
          <w:p w14:paraId="5E4F9005"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2D54F0A0" w14:textId="3D2BBB34" w:rsidR="00CE1102" w:rsidRPr="008320F3" w:rsidRDefault="00CE1102" w:rsidP="00EE2DD8">
            <w:pPr>
              <w:ind w:firstLine="0"/>
              <w:rPr>
                <w:rFonts w:cs="Times New Roman"/>
                <w:szCs w:val="24"/>
              </w:rPr>
            </w:pPr>
            <w:r>
              <w:rPr>
                <w:rFonts w:cs="Times New Roman"/>
                <w:szCs w:val="24"/>
              </w:rPr>
              <w:t>5</w:t>
            </w:r>
            <w:r w:rsidR="00EE2DD8">
              <w:rPr>
                <w:rFonts w:cs="Times New Roman"/>
                <w:szCs w:val="24"/>
              </w:rPr>
              <w:t>1</w:t>
            </w:r>
            <w:r w:rsidRPr="008320F3">
              <w:rPr>
                <w:rFonts w:cs="Times New Roman"/>
                <w:szCs w:val="24"/>
              </w:rPr>
              <w:t>. Учёт этнокультурной ситуации развития детей</w:t>
            </w:r>
          </w:p>
        </w:tc>
      </w:tr>
      <w:tr w:rsidR="00CE1102" w:rsidRPr="008320F3" w14:paraId="7E17E62B" w14:textId="77777777" w:rsidTr="00237D6C">
        <w:trPr>
          <w:trHeight w:val="225"/>
        </w:trPr>
        <w:tc>
          <w:tcPr>
            <w:tcW w:w="2268" w:type="dxa"/>
            <w:vMerge w:val="restart"/>
            <w:shd w:val="clear" w:color="auto" w:fill="FFFFFF" w:themeFill="background1"/>
          </w:tcPr>
          <w:p w14:paraId="49ED819D" w14:textId="77777777" w:rsidR="00CE1102" w:rsidRPr="008320F3" w:rsidRDefault="00CE1102" w:rsidP="00237D6C">
            <w:pPr>
              <w:ind w:firstLine="0"/>
              <w:rPr>
                <w:rFonts w:cs="Times New Roman"/>
                <w:szCs w:val="24"/>
              </w:rPr>
            </w:pPr>
            <w:r w:rsidRPr="008320F3">
              <w:rPr>
                <w:rFonts w:cs="Times New Roman"/>
                <w:szCs w:val="24"/>
              </w:rPr>
              <w:t>6. Образовательные условия</w:t>
            </w:r>
          </w:p>
        </w:tc>
        <w:tc>
          <w:tcPr>
            <w:tcW w:w="7371" w:type="dxa"/>
            <w:shd w:val="clear" w:color="auto" w:fill="FFFFFF" w:themeFill="background1"/>
          </w:tcPr>
          <w:p w14:paraId="37922EBD" w14:textId="51B9844B" w:rsidR="00CE1102" w:rsidRPr="008320F3" w:rsidRDefault="00CE1102" w:rsidP="001B26FA">
            <w:pPr>
              <w:ind w:firstLine="0"/>
              <w:jc w:val="center"/>
              <w:rPr>
                <w:rFonts w:cs="Times New Roman"/>
                <w:szCs w:val="24"/>
              </w:rPr>
            </w:pPr>
            <w:r w:rsidRPr="008320F3">
              <w:rPr>
                <w:rFonts w:cs="Times New Roman"/>
                <w:szCs w:val="24"/>
              </w:rPr>
              <w:t>Кадровые условия</w:t>
            </w:r>
          </w:p>
        </w:tc>
      </w:tr>
      <w:tr w:rsidR="00EE2DD8" w:rsidRPr="008320F3" w14:paraId="319D0E48" w14:textId="77777777" w:rsidTr="00237D6C">
        <w:trPr>
          <w:trHeight w:val="225"/>
        </w:trPr>
        <w:tc>
          <w:tcPr>
            <w:tcW w:w="2268" w:type="dxa"/>
            <w:vMerge/>
            <w:shd w:val="clear" w:color="auto" w:fill="FFFFFF" w:themeFill="background1"/>
          </w:tcPr>
          <w:p w14:paraId="045A1F23" w14:textId="77777777" w:rsidR="00EE2DD8" w:rsidRPr="008320F3" w:rsidRDefault="00EE2DD8" w:rsidP="00237D6C">
            <w:pPr>
              <w:ind w:firstLine="0"/>
              <w:rPr>
                <w:rFonts w:cs="Times New Roman"/>
                <w:szCs w:val="24"/>
              </w:rPr>
            </w:pPr>
          </w:p>
        </w:tc>
        <w:tc>
          <w:tcPr>
            <w:tcW w:w="7371" w:type="dxa"/>
            <w:shd w:val="clear" w:color="auto" w:fill="FFFFFF" w:themeFill="background1"/>
          </w:tcPr>
          <w:p w14:paraId="10694587" w14:textId="441D9259" w:rsidR="00EE2DD8" w:rsidRDefault="00EE2DD8" w:rsidP="00237D6C">
            <w:pPr>
              <w:ind w:firstLine="0"/>
              <w:rPr>
                <w:rFonts w:cs="Times New Roman"/>
                <w:szCs w:val="24"/>
              </w:rPr>
            </w:pPr>
            <w:r>
              <w:rPr>
                <w:rFonts w:cs="Times New Roman"/>
                <w:szCs w:val="24"/>
              </w:rPr>
              <w:t>52. Численность обучающихся в расчете на 1 сотрудника ДОО</w:t>
            </w:r>
          </w:p>
        </w:tc>
      </w:tr>
      <w:tr w:rsidR="00EE2DD8" w:rsidRPr="008320F3" w14:paraId="3F561C1D" w14:textId="77777777" w:rsidTr="00237D6C">
        <w:trPr>
          <w:trHeight w:val="225"/>
        </w:trPr>
        <w:tc>
          <w:tcPr>
            <w:tcW w:w="2268" w:type="dxa"/>
            <w:vMerge/>
            <w:shd w:val="clear" w:color="auto" w:fill="FFFFFF" w:themeFill="background1"/>
          </w:tcPr>
          <w:p w14:paraId="3B5DB6D7" w14:textId="77777777" w:rsidR="00EE2DD8" w:rsidRPr="008320F3" w:rsidRDefault="00EE2DD8" w:rsidP="00237D6C">
            <w:pPr>
              <w:ind w:firstLine="0"/>
              <w:rPr>
                <w:rFonts w:cs="Times New Roman"/>
                <w:szCs w:val="24"/>
              </w:rPr>
            </w:pPr>
          </w:p>
        </w:tc>
        <w:tc>
          <w:tcPr>
            <w:tcW w:w="7371" w:type="dxa"/>
            <w:shd w:val="clear" w:color="auto" w:fill="FFFFFF" w:themeFill="background1"/>
          </w:tcPr>
          <w:p w14:paraId="153C24A2" w14:textId="2C2B1A35" w:rsidR="00EE2DD8" w:rsidRDefault="00EE2DD8" w:rsidP="00237D6C">
            <w:pPr>
              <w:ind w:firstLine="0"/>
              <w:rPr>
                <w:rFonts w:cs="Times New Roman"/>
                <w:szCs w:val="24"/>
              </w:rPr>
            </w:pPr>
            <w:r>
              <w:rPr>
                <w:rFonts w:cs="Times New Roman"/>
                <w:szCs w:val="24"/>
              </w:rPr>
              <w:t>53. Среднемесячная заработная плата на 1 сотрудника ДОО</w:t>
            </w:r>
          </w:p>
        </w:tc>
      </w:tr>
      <w:tr w:rsidR="00CE1102" w:rsidRPr="008320F3" w14:paraId="46B6E1FB" w14:textId="77777777" w:rsidTr="00237D6C">
        <w:trPr>
          <w:trHeight w:val="225"/>
        </w:trPr>
        <w:tc>
          <w:tcPr>
            <w:tcW w:w="2268" w:type="dxa"/>
            <w:vMerge/>
            <w:shd w:val="clear" w:color="auto" w:fill="FFFFFF" w:themeFill="background1"/>
          </w:tcPr>
          <w:p w14:paraId="75E5F3D5"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11C82818" w14:textId="77777777" w:rsidR="00CE1102" w:rsidRPr="008320F3" w:rsidRDefault="00CE1102" w:rsidP="001B26FA">
            <w:pPr>
              <w:ind w:firstLine="0"/>
              <w:jc w:val="center"/>
              <w:rPr>
                <w:rFonts w:cs="Times New Roman"/>
                <w:szCs w:val="24"/>
              </w:rPr>
            </w:pPr>
            <w:r>
              <w:rPr>
                <w:rFonts w:cs="Times New Roman"/>
                <w:szCs w:val="24"/>
              </w:rPr>
              <w:t>Материально-техническое обеспечение</w:t>
            </w:r>
          </w:p>
        </w:tc>
      </w:tr>
      <w:tr w:rsidR="00CE1102" w:rsidRPr="008320F3" w14:paraId="299615F6" w14:textId="77777777" w:rsidTr="00237D6C">
        <w:trPr>
          <w:trHeight w:val="225"/>
        </w:trPr>
        <w:tc>
          <w:tcPr>
            <w:tcW w:w="2268" w:type="dxa"/>
            <w:vMerge/>
            <w:shd w:val="clear" w:color="auto" w:fill="FFFFFF" w:themeFill="background1"/>
          </w:tcPr>
          <w:p w14:paraId="71083C0A" w14:textId="77777777" w:rsidR="00CE1102" w:rsidRPr="008320F3" w:rsidRDefault="00CE1102" w:rsidP="00237D6C">
            <w:pPr>
              <w:ind w:firstLine="0"/>
              <w:jc w:val="left"/>
              <w:rPr>
                <w:rFonts w:cs="Times New Roman"/>
                <w:szCs w:val="24"/>
              </w:rPr>
            </w:pPr>
          </w:p>
        </w:tc>
        <w:tc>
          <w:tcPr>
            <w:tcW w:w="7371" w:type="dxa"/>
            <w:shd w:val="clear" w:color="auto" w:fill="FFFFFF" w:themeFill="background1"/>
          </w:tcPr>
          <w:p w14:paraId="63F42E03" w14:textId="5515193F" w:rsidR="00CE1102" w:rsidRPr="008320F3" w:rsidRDefault="00CE1102" w:rsidP="00EE2DD8">
            <w:pPr>
              <w:ind w:firstLine="0"/>
              <w:rPr>
                <w:rFonts w:cs="Times New Roman"/>
                <w:szCs w:val="24"/>
              </w:rPr>
            </w:pPr>
            <w:r w:rsidRPr="008320F3">
              <w:rPr>
                <w:rFonts w:cs="Times New Roman"/>
                <w:szCs w:val="24"/>
              </w:rPr>
              <w:t>5</w:t>
            </w:r>
            <w:r w:rsidR="00EE2DD8">
              <w:rPr>
                <w:rFonts w:cs="Times New Roman"/>
                <w:szCs w:val="24"/>
              </w:rPr>
              <w:t>4</w:t>
            </w:r>
            <w:r w:rsidRPr="008320F3">
              <w:rPr>
                <w:rFonts w:cs="Times New Roman"/>
                <w:szCs w:val="24"/>
              </w:rPr>
              <w:t>. Здания и сооружения. Внутреннее помещение</w:t>
            </w:r>
          </w:p>
        </w:tc>
      </w:tr>
      <w:tr w:rsidR="00CE1102" w:rsidRPr="008320F3" w14:paraId="3046CDD4" w14:textId="77777777" w:rsidTr="00237D6C">
        <w:trPr>
          <w:trHeight w:val="225"/>
        </w:trPr>
        <w:tc>
          <w:tcPr>
            <w:tcW w:w="2268" w:type="dxa"/>
            <w:vMerge/>
            <w:shd w:val="clear" w:color="auto" w:fill="FFFFFF" w:themeFill="background1"/>
          </w:tcPr>
          <w:p w14:paraId="7DD55548" w14:textId="77777777" w:rsidR="00CE1102" w:rsidRPr="008320F3" w:rsidRDefault="00CE1102" w:rsidP="00237D6C">
            <w:pPr>
              <w:rPr>
                <w:rFonts w:cs="Times New Roman"/>
                <w:szCs w:val="24"/>
              </w:rPr>
            </w:pPr>
          </w:p>
        </w:tc>
        <w:tc>
          <w:tcPr>
            <w:tcW w:w="7371" w:type="dxa"/>
            <w:shd w:val="clear" w:color="auto" w:fill="FFFFFF" w:themeFill="background1"/>
          </w:tcPr>
          <w:p w14:paraId="7C359FF7" w14:textId="25766439" w:rsidR="00CE1102" w:rsidRPr="008320F3" w:rsidRDefault="00CE1102" w:rsidP="00EE2DD8">
            <w:pPr>
              <w:ind w:firstLine="0"/>
              <w:rPr>
                <w:rFonts w:cs="Times New Roman"/>
                <w:szCs w:val="24"/>
              </w:rPr>
            </w:pPr>
            <w:r w:rsidRPr="008320F3">
              <w:rPr>
                <w:rFonts w:cs="Times New Roman"/>
                <w:szCs w:val="24"/>
              </w:rPr>
              <w:t>5</w:t>
            </w:r>
            <w:r w:rsidR="00EE2DD8">
              <w:rPr>
                <w:rFonts w:cs="Times New Roman"/>
                <w:szCs w:val="24"/>
              </w:rPr>
              <w:t>5</w:t>
            </w:r>
            <w:r w:rsidRPr="008320F3">
              <w:rPr>
                <w:rFonts w:cs="Times New Roman"/>
                <w:szCs w:val="24"/>
              </w:rPr>
              <w:t>. Здания и сооружения. Внешняя территория</w:t>
            </w:r>
          </w:p>
        </w:tc>
      </w:tr>
      <w:tr w:rsidR="00CE1102" w:rsidRPr="008320F3" w14:paraId="5BAA12D0" w14:textId="77777777" w:rsidTr="00237D6C">
        <w:trPr>
          <w:trHeight w:val="225"/>
        </w:trPr>
        <w:tc>
          <w:tcPr>
            <w:tcW w:w="2268" w:type="dxa"/>
            <w:vMerge/>
            <w:shd w:val="clear" w:color="auto" w:fill="FFFFFF" w:themeFill="background1"/>
          </w:tcPr>
          <w:p w14:paraId="275304AD" w14:textId="77777777" w:rsidR="00CE1102" w:rsidRPr="008320F3" w:rsidRDefault="00CE1102" w:rsidP="00237D6C">
            <w:pPr>
              <w:rPr>
                <w:rFonts w:cs="Times New Roman"/>
                <w:szCs w:val="24"/>
              </w:rPr>
            </w:pPr>
          </w:p>
        </w:tc>
        <w:tc>
          <w:tcPr>
            <w:tcW w:w="7371" w:type="dxa"/>
            <w:shd w:val="clear" w:color="auto" w:fill="FFFFFF" w:themeFill="background1"/>
          </w:tcPr>
          <w:p w14:paraId="36E71F57" w14:textId="49EFAC7B" w:rsidR="00CE1102" w:rsidRPr="008320F3" w:rsidRDefault="00CE1102" w:rsidP="00EE2DD8">
            <w:pPr>
              <w:ind w:firstLine="0"/>
              <w:jc w:val="left"/>
              <w:rPr>
                <w:rFonts w:cs="Times New Roman"/>
                <w:szCs w:val="24"/>
              </w:rPr>
            </w:pPr>
            <w:r w:rsidRPr="008320F3">
              <w:rPr>
                <w:rFonts w:cs="Times New Roman"/>
                <w:szCs w:val="24"/>
              </w:rPr>
              <w:t>5</w:t>
            </w:r>
            <w:r w:rsidR="00EE2DD8">
              <w:rPr>
                <w:rFonts w:cs="Times New Roman"/>
                <w:szCs w:val="24"/>
              </w:rPr>
              <w:t>6</w:t>
            </w:r>
            <w:r w:rsidRPr="008320F3">
              <w:rPr>
                <w:rFonts w:cs="Times New Roman"/>
                <w:szCs w:val="24"/>
              </w:rPr>
              <w:t>. Развивающая предметно-пространственная среда. Внутреннее помещение</w:t>
            </w:r>
          </w:p>
        </w:tc>
      </w:tr>
      <w:tr w:rsidR="00CE1102" w:rsidRPr="008320F3" w14:paraId="3664F6B4" w14:textId="77777777" w:rsidTr="00237D6C">
        <w:trPr>
          <w:trHeight w:val="225"/>
        </w:trPr>
        <w:tc>
          <w:tcPr>
            <w:tcW w:w="2268" w:type="dxa"/>
            <w:vMerge/>
            <w:shd w:val="clear" w:color="auto" w:fill="FFFFFF" w:themeFill="background1"/>
          </w:tcPr>
          <w:p w14:paraId="26A096F9" w14:textId="77777777" w:rsidR="00CE1102" w:rsidRPr="008320F3" w:rsidRDefault="00CE1102" w:rsidP="00237D6C">
            <w:pPr>
              <w:rPr>
                <w:rFonts w:cs="Times New Roman"/>
                <w:szCs w:val="24"/>
              </w:rPr>
            </w:pPr>
          </w:p>
        </w:tc>
        <w:tc>
          <w:tcPr>
            <w:tcW w:w="7371" w:type="dxa"/>
            <w:shd w:val="clear" w:color="auto" w:fill="FFFFFF" w:themeFill="background1"/>
          </w:tcPr>
          <w:p w14:paraId="79CC8706" w14:textId="0AB8D95B" w:rsidR="00CE1102" w:rsidRPr="008320F3" w:rsidRDefault="00CE1102" w:rsidP="00EE2DD8">
            <w:pPr>
              <w:ind w:firstLine="0"/>
              <w:jc w:val="left"/>
              <w:rPr>
                <w:rFonts w:cs="Times New Roman"/>
                <w:szCs w:val="24"/>
              </w:rPr>
            </w:pPr>
            <w:r w:rsidRPr="008320F3">
              <w:rPr>
                <w:rFonts w:cs="Times New Roman"/>
                <w:szCs w:val="24"/>
              </w:rPr>
              <w:t>5</w:t>
            </w:r>
            <w:r w:rsidR="00EE2DD8">
              <w:rPr>
                <w:rFonts w:cs="Times New Roman"/>
                <w:szCs w:val="24"/>
              </w:rPr>
              <w:t>7</w:t>
            </w:r>
            <w:r w:rsidRPr="008320F3">
              <w:rPr>
                <w:rFonts w:cs="Times New Roman"/>
                <w:szCs w:val="24"/>
              </w:rPr>
              <w:t>. Развивающая предметно-пространственная среда. Внешняя территория</w:t>
            </w:r>
          </w:p>
        </w:tc>
      </w:tr>
      <w:tr w:rsidR="00CE1102" w:rsidRPr="008320F3" w14:paraId="153794B2" w14:textId="77777777" w:rsidTr="00237D6C">
        <w:trPr>
          <w:trHeight w:val="225"/>
        </w:trPr>
        <w:tc>
          <w:tcPr>
            <w:tcW w:w="2268" w:type="dxa"/>
            <w:vMerge/>
            <w:shd w:val="clear" w:color="auto" w:fill="FFFFFF" w:themeFill="background1"/>
          </w:tcPr>
          <w:p w14:paraId="5A59253D" w14:textId="77777777" w:rsidR="00CE1102" w:rsidRPr="008320F3" w:rsidRDefault="00CE1102" w:rsidP="00237D6C">
            <w:pPr>
              <w:rPr>
                <w:rFonts w:cs="Times New Roman"/>
                <w:szCs w:val="24"/>
              </w:rPr>
            </w:pPr>
          </w:p>
        </w:tc>
        <w:tc>
          <w:tcPr>
            <w:tcW w:w="7371" w:type="dxa"/>
            <w:shd w:val="clear" w:color="auto" w:fill="FFFFFF" w:themeFill="background1"/>
          </w:tcPr>
          <w:p w14:paraId="28F68ACD" w14:textId="70773665" w:rsidR="00CE1102" w:rsidRPr="008320F3" w:rsidRDefault="00CE1102" w:rsidP="00EE2DD8">
            <w:pPr>
              <w:ind w:firstLine="0"/>
              <w:rPr>
                <w:rFonts w:cs="Times New Roman"/>
                <w:szCs w:val="24"/>
              </w:rPr>
            </w:pPr>
            <w:r w:rsidRPr="008320F3">
              <w:rPr>
                <w:rFonts w:cs="Times New Roman"/>
                <w:szCs w:val="24"/>
              </w:rPr>
              <w:t>5</w:t>
            </w:r>
            <w:r w:rsidR="00EE2DD8">
              <w:rPr>
                <w:rFonts w:cs="Times New Roman"/>
                <w:szCs w:val="24"/>
              </w:rPr>
              <w:t>8</w:t>
            </w:r>
            <w:r w:rsidRPr="008320F3">
              <w:rPr>
                <w:rFonts w:cs="Times New Roman"/>
                <w:szCs w:val="24"/>
              </w:rPr>
              <w:t>. Другие материально-технические условия</w:t>
            </w:r>
          </w:p>
        </w:tc>
      </w:tr>
      <w:tr w:rsidR="00CE1102" w:rsidRPr="008320F3" w14:paraId="33460B99" w14:textId="77777777" w:rsidTr="00237D6C">
        <w:trPr>
          <w:trHeight w:val="225"/>
        </w:trPr>
        <w:tc>
          <w:tcPr>
            <w:tcW w:w="2268" w:type="dxa"/>
            <w:vMerge/>
            <w:shd w:val="clear" w:color="auto" w:fill="FFFFFF" w:themeFill="background1"/>
          </w:tcPr>
          <w:p w14:paraId="10502950"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6E4DA1D3" w14:textId="77777777" w:rsidR="00CE1102" w:rsidRPr="008320F3" w:rsidRDefault="00CE1102" w:rsidP="001B26FA">
            <w:pPr>
              <w:ind w:firstLine="0"/>
              <w:jc w:val="center"/>
              <w:rPr>
                <w:rFonts w:cs="Times New Roman"/>
                <w:szCs w:val="24"/>
              </w:rPr>
            </w:pPr>
            <w:r>
              <w:rPr>
                <w:rFonts w:cs="Times New Roman"/>
                <w:szCs w:val="24"/>
              </w:rPr>
              <w:t>Информационное обеспечение</w:t>
            </w:r>
          </w:p>
        </w:tc>
      </w:tr>
      <w:tr w:rsidR="00CE1102" w:rsidRPr="008320F3" w14:paraId="66ACB6A8" w14:textId="77777777" w:rsidTr="00237D6C">
        <w:trPr>
          <w:trHeight w:val="225"/>
        </w:trPr>
        <w:tc>
          <w:tcPr>
            <w:tcW w:w="2268" w:type="dxa"/>
            <w:vMerge/>
            <w:shd w:val="clear" w:color="auto" w:fill="FFFFFF" w:themeFill="background1"/>
          </w:tcPr>
          <w:p w14:paraId="2137AE72" w14:textId="77777777" w:rsidR="00CE1102" w:rsidRPr="008320F3" w:rsidRDefault="00CE1102" w:rsidP="00237D6C">
            <w:pPr>
              <w:ind w:firstLine="0"/>
              <w:rPr>
                <w:rFonts w:cs="Times New Roman"/>
                <w:szCs w:val="24"/>
              </w:rPr>
            </w:pPr>
          </w:p>
        </w:tc>
        <w:tc>
          <w:tcPr>
            <w:tcW w:w="7371" w:type="dxa"/>
            <w:shd w:val="clear" w:color="auto" w:fill="FFFFFF" w:themeFill="background1"/>
          </w:tcPr>
          <w:p w14:paraId="702C184A" w14:textId="286EC5B1" w:rsidR="00CE1102" w:rsidRPr="008320F3" w:rsidRDefault="00CE1102" w:rsidP="00EE2DD8">
            <w:pPr>
              <w:ind w:firstLine="0"/>
              <w:rPr>
                <w:rFonts w:cs="Times New Roman"/>
                <w:szCs w:val="24"/>
              </w:rPr>
            </w:pPr>
            <w:r>
              <w:rPr>
                <w:rFonts w:cs="Times New Roman"/>
                <w:szCs w:val="24"/>
              </w:rPr>
              <w:t>5</w:t>
            </w:r>
            <w:r w:rsidR="00EE2DD8">
              <w:rPr>
                <w:rFonts w:cs="Times New Roman"/>
                <w:szCs w:val="24"/>
              </w:rPr>
              <w:t>9</w:t>
            </w:r>
            <w:r w:rsidRPr="008320F3">
              <w:rPr>
                <w:rFonts w:cs="Times New Roman"/>
                <w:szCs w:val="24"/>
              </w:rPr>
              <w:t>. Учебно-методическое обеспечение</w:t>
            </w:r>
          </w:p>
        </w:tc>
      </w:tr>
      <w:tr w:rsidR="00CE1102" w:rsidRPr="008320F3" w14:paraId="4B90BED1" w14:textId="77777777" w:rsidTr="00237D6C">
        <w:trPr>
          <w:trHeight w:val="225"/>
        </w:trPr>
        <w:tc>
          <w:tcPr>
            <w:tcW w:w="2268" w:type="dxa"/>
            <w:vMerge/>
            <w:shd w:val="clear" w:color="auto" w:fill="FFFFFF" w:themeFill="background1"/>
          </w:tcPr>
          <w:p w14:paraId="0AE83AE7" w14:textId="77777777" w:rsidR="00CE1102" w:rsidRPr="008320F3" w:rsidRDefault="00CE1102" w:rsidP="00237D6C">
            <w:pPr>
              <w:rPr>
                <w:rFonts w:cs="Times New Roman"/>
                <w:szCs w:val="24"/>
              </w:rPr>
            </w:pPr>
          </w:p>
        </w:tc>
        <w:tc>
          <w:tcPr>
            <w:tcW w:w="7371" w:type="dxa"/>
            <w:shd w:val="clear" w:color="auto" w:fill="FFFFFF" w:themeFill="background1"/>
          </w:tcPr>
          <w:p w14:paraId="0A286AAA" w14:textId="3CA2DAA9" w:rsidR="00CE1102" w:rsidRPr="008320F3" w:rsidRDefault="00EE2DD8" w:rsidP="00EE2DD8">
            <w:pPr>
              <w:ind w:firstLine="0"/>
              <w:rPr>
                <w:rFonts w:cs="Times New Roman"/>
                <w:szCs w:val="24"/>
              </w:rPr>
            </w:pPr>
            <w:r>
              <w:rPr>
                <w:rFonts w:cs="Times New Roman"/>
                <w:szCs w:val="24"/>
              </w:rPr>
              <w:t>60</w:t>
            </w:r>
            <w:r w:rsidR="00CE1102" w:rsidRPr="008320F3">
              <w:rPr>
                <w:rFonts w:cs="Times New Roman"/>
                <w:szCs w:val="24"/>
              </w:rPr>
              <w:t>. Библиотечно-информационное обеспечение</w:t>
            </w:r>
          </w:p>
        </w:tc>
      </w:tr>
      <w:tr w:rsidR="00CE1102" w:rsidRPr="008320F3" w14:paraId="455CB1F3" w14:textId="77777777" w:rsidTr="00237D6C">
        <w:trPr>
          <w:trHeight w:val="225"/>
        </w:trPr>
        <w:tc>
          <w:tcPr>
            <w:tcW w:w="2268" w:type="dxa"/>
            <w:vMerge/>
            <w:shd w:val="clear" w:color="auto" w:fill="FFFFFF" w:themeFill="background1"/>
          </w:tcPr>
          <w:p w14:paraId="0AF54793" w14:textId="77777777" w:rsidR="00CE1102" w:rsidRPr="008320F3" w:rsidRDefault="00CE1102" w:rsidP="00237D6C">
            <w:pPr>
              <w:rPr>
                <w:rFonts w:cs="Times New Roman"/>
                <w:szCs w:val="24"/>
              </w:rPr>
            </w:pPr>
          </w:p>
        </w:tc>
        <w:tc>
          <w:tcPr>
            <w:tcW w:w="7371" w:type="dxa"/>
            <w:shd w:val="clear" w:color="auto" w:fill="FFFFFF" w:themeFill="background1"/>
          </w:tcPr>
          <w:p w14:paraId="7EC7783D" w14:textId="4EAB6A8C" w:rsidR="00CE1102" w:rsidRPr="008320F3" w:rsidRDefault="00CE1102" w:rsidP="00EE2DD8">
            <w:pPr>
              <w:ind w:firstLine="0"/>
              <w:rPr>
                <w:rFonts w:cs="Times New Roman"/>
                <w:szCs w:val="24"/>
              </w:rPr>
            </w:pPr>
            <w:r>
              <w:rPr>
                <w:rFonts w:cs="Times New Roman"/>
                <w:szCs w:val="24"/>
              </w:rPr>
              <w:t>6</w:t>
            </w:r>
            <w:r w:rsidR="00EE2DD8">
              <w:rPr>
                <w:rFonts w:cs="Times New Roman"/>
                <w:szCs w:val="24"/>
              </w:rPr>
              <w:t>1</w:t>
            </w:r>
            <w:r w:rsidRPr="008320F3">
              <w:rPr>
                <w:rFonts w:cs="Times New Roman"/>
                <w:szCs w:val="24"/>
              </w:rPr>
              <w:t xml:space="preserve">. </w:t>
            </w:r>
            <w:r>
              <w:rPr>
                <w:rFonts w:cs="Times New Roman"/>
                <w:szCs w:val="24"/>
              </w:rPr>
              <w:t>Другое информационное обеспечение</w:t>
            </w:r>
          </w:p>
        </w:tc>
      </w:tr>
      <w:tr w:rsidR="00CE1102" w:rsidRPr="008320F3" w14:paraId="765D053B" w14:textId="77777777" w:rsidTr="00237D6C">
        <w:trPr>
          <w:trHeight w:val="225"/>
        </w:trPr>
        <w:tc>
          <w:tcPr>
            <w:tcW w:w="2268" w:type="dxa"/>
            <w:vMerge/>
            <w:shd w:val="clear" w:color="auto" w:fill="FFFFFF" w:themeFill="background1"/>
          </w:tcPr>
          <w:p w14:paraId="10237F70" w14:textId="77777777" w:rsidR="00CE1102" w:rsidRPr="008320F3" w:rsidRDefault="00CE1102" w:rsidP="00237D6C">
            <w:pPr>
              <w:rPr>
                <w:rFonts w:cs="Times New Roman"/>
                <w:szCs w:val="24"/>
              </w:rPr>
            </w:pPr>
          </w:p>
        </w:tc>
        <w:tc>
          <w:tcPr>
            <w:tcW w:w="7371" w:type="dxa"/>
            <w:shd w:val="clear" w:color="auto" w:fill="FFFFFF" w:themeFill="background1"/>
          </w:tcPr>
          <w:p w14:paraId="3CDC9C17" w14:textId="77777777" w:rsidR="00CE1102" w:rsidRPr="008320F3" w:rsidDel="00C9227E" w:rsidRDefault="00CE1102" w:rsidP="001B26FA">
            <w:pPr>
              <w:ind w:firstLine="0"/>
              <w:jc w:val="center"/>
              <w:rPr>
                <w:rFonts w:cs="Times New Roman"/>
                <w:szCs w:val="24"/>
              </w:rPr>
            </w:pPr>
            <w:r>
              <w:rPr>
                <w:rFonts w:cs="Times New Roman"/>
                <w:szCs w:val="24"/>
              </w:rPr>
              <w:t>Финансово-экономическая деятельность</w:t>
            </w:r>
          </w:p>
        </w:tc>
      </w:tr>
      <w:tr w:rsidR="00EE2DD8" w:rsidRPr="008320F3" w14:paraId="665CD9DC" w14:textId="77777777" w:rsidTr="00237D6C">
        <w:trPr>
          <w:trHeight w:val="225"/>
        </w:trPr>
        <w:tc>
          <w:tcPr>
            <w:tcW w:w="2268" w:type="dxa"/>
            <w:shd w:val="clear" w:color="auto" w:fill="FFFFFF" w:themeFill="background1"/>
          </w:tcPr>
          <w:p w14:paraId="62421EE8" w14:textId="77777777" w:rsidR="00EE2DD8" w:rsidRPr="008320F3" w:rsidRDefault="00EE2DD8" w:rsidP="00237D6C">
            <w:pPr>
              <w:rPr>
                <w:rFonts w:cs="Times New Roman"/>
                <w:szCs w:val="24"/>
              </w:rPr>
            </w:pPr>
          </w:p>
        </w:tc>
        <w:tc>
          <w:tcPr>
            <w:tcW w:w="7371" w:type="dxa"/>
            <w:shd w:val="clear" w:color="auto" w:fill="FFFFFF" w:themeFill="background1"/>
          </w:tcPr>
          <w:p w14:paraId="1DA88E03" w14:textId="0764E9D4" w:rsidR="00EE2DD8" w:rsidRDefault="00EE2DD8" w:rsidP="00237D6C">
            <w:pPr>
              <w:ind w:firstLine="0"/>
              <w:rPr>
                <w:rFonts w:cs="Times New Roman"/>
                <w:szCs w:val="24"/>
              </w:rPr>
            </w:pPr>
            <w:r>
              <w:rPr>
                <w:rFonts w:cs="Times New Roman"/>
                <w:szCs w:val="24"/>
              </w:rPr>
              <w:t>62. Нормативы финансирования</w:t>
            </w:r>
          </w:p>
        </w:tc>
      </w:tr>
      <w:tr w:rsidR="00EE2DD8" w:rsidRPr="008320F3" w14:paraId="0104285C" w14:textId="77777777" w:rsidTr="00237D6C">
        <w:trPr>
          <w:trHeight w:val="225"/>
        </w:trPr>
        <w:tc>
          <w:tcPr>
            <w:tcW w:w="2268" w:type="dxa"/>
            <w:shd w:val="clear" w:color="auto" w:fill="FFFFFF" w:themeFill="background1"/>
          </w:tcPr>
          <w:p w14:paraId="17B6BCAD" w14:textId="77777777" w:rsidR="00EE2DD8" w:rsidRPr="008320F3" w:rsidRDefault="00EE2DD8" w:rsidP="00237D6C">
            <w:pPr>
              <w:rPr>
                <w:rFonts w:cs="Times New Roman"/>
                <w:szCs w:val="24"/>
              </w:rPr>
            </w:pPr>
          </w:p>
        </w:tc>
        <w:tc>
          <w:tcPr>
            <w:tcW w:w="7371" w:type="dxa"/>
            <w:shd w:val="clear" w:color="auto" w:fill="FFFFFF" w:themeFill="background1"/>
          </w:tcPr>
          <w:p w14:paraId="5870F8C3" w14:textId="0F46A205" w:rsidR="00EE2DD8" w:rsidRDefault="00EE2DD8" w:rsidP="00237D6C">
            <w:pPr>
              <w:ind w:firstLine="0"/>
              <w:rPr>
                <w:rFonts w:cs="Times New Roman"/>
                <w:szCs w:val="24"/>
              </w:rPr>
            </w:pPr>
            <w:r>
              <w:rPr>
                <w:rFonts w:cs="Times New Roman"/>
                <w:szCs w:val="24"/>
              </w:rPr>
              <w:t>63. Система оплаты труда</w:t>
            </w:r>
          </w:p>
        </w:tc>
      </w:tr>
      <w:tr w:rsidR="00CE1102" w:rsidRPr="008320F3" w14:paraId="6EF9A7DB" w14:textId="77777777" w:rsidTr="001B26FA">
        <w:trPr>
          <w:trHeight w:val="547"/>
        </w:trPr>
        <w:tc>
          <w:tcPr>
            <w:tcW w:w="2268" w:type="dxa"/>
            <w:vMerge w:val="restart"/>
            <w:shd w:val="clear" w:color="auto" w:fill="FFFFFF" w:themeFill="background1"/>
          </w:tcPr>
          <w:p w14:paraId="699E9155" w14:textId="77777777" w:rsidR="00CE1102" w:rsidRPr="008320F3" w:rsidRDefault="00CE1102" w:rsidP="00237D6C">
            <w:pPr>
              <w:ind w:firstLine="0"/>
              <w:rPr>
                <w:rFonts w:cs="Times New Roman"/>
                <w:szCs w:val="24"/>
              </w:rPr>
            </w:pPr>
            <w:r w:rsidRPr="008320F3">
              <w:rPr>
                <w:rFonts w:cs="Times New Roman"/>
                <w:szCs w:val="24"/>
              </w:rPr>
              <w:t>7.</w:t>
            </w:r>
            <w:r>
              <w:rPr>
                <w:rFonts w:cs="Times New Roman"/>
                <w:szCs w:val="24"/>
              </w:rPr>
              <w:t xml:space="preserve"> </w:t>
            </w:r>
            <w:r w:rsidRPr="00C9227E">
              <w:rPr>
                <w:rFonts w:cs="Times New Roman"/>
                <w:szCs w:val="24"/>
              </w:rPr>
              <w:t xml:space="preserve">Условия получения дошкольного образования лицами с ограниченными возможностями </w:t>
            </w:r>
            <w:r w:rsidRPr="00C9227E">
              <w:rPr>
                <w:rFonts w:cs="Times New Roman"/>
                <w:szCs w:val="24"/>
              </w:rPr>
              <w:lastRenderedPageBreak/>
              <w:t>здоровья и инвалидами</w:t>
            </w:r>
            <w:r w:rsidRPr="00C9227E" w:rsidDel="00C9227E">
              <w:rPr>
                <w:rFonts w:cs="Times New Roman"/>
                <w:szCs w:val="24"/>
              </w:rPr>
              <w:t xml:space="preserve"> </w:t>
            </w:r>
          </w:p>
        </w:tc>
        <w:tc>
          <w:tcPr>
            <w:tcW w:w="7371" w:type="dxa"/>
            <w:shd w:val="clear" w:color="auto" w:fill="FFFFFF" w:themeFill="background1"/>
          </w:tcPr>
          <w:p w14:paraId="033A4F1C" w14:textId="21235EF1" w:rsidR="00CE1102" w:rsidRPr="008320F3" w:rsidRDefault="00CE1102" w:rsidP="00EE2DD8">
            <w:pPr>
              <w:ind w:firstLine="0"/>
              <w:rPr>
                <w:rFonts w:cs="Times New Roman"/>
                <w:szCs w:val="24"/>
              </w:rPr>
            </w:pPr>
            <w:r w:rsidRPr="008320F3">
              <w:rPr>
                <w:rFonts w:cs="Times New Roman"/>
                <w:szCs w:val="24"/>
              </w:rPr>
              <w:lastRenderedPageBreak/>
              <w:t>6</w:t>
            </w:r>
            <w:r w:rsidR="00EE2DD8">
              <w:rPr>
                <w:rFonts w:cs="Times New Roman"/>
                <w:szCs w:val="24"/>
              </w:rPr>
              <w:t>4</w:t>
            </w:r>
            <w:r w:rsidRPr="008320F3">
              <w:rPr>
                <w:rFonts w:cs="Times New Roman"/>
                <w:szCs w:val="24"/>
              </w:rPr>
              <w:t xml:space="preserve">. </w:t>
            </w:r>
            <w:r>
              <w:rPr>
                <w:rFonts w:cs="Times New Roman"/>
                <w:szCs w:val="24"/>
              </w:rPr>
              <w:t>Реализация а</w:t>
            </w:r>
            <w:r w:rsidRPr="008320F3">
              <w:rPr>
                <w:rFonts w:cs="Times New Roman"/>
                <w:szCs w:val="24"/>
              </w:rPr>
              <w:t>даптированн</w:t>
            </w:r>
            <w:r>
              <w:rPr>
                <w:rFonts w:cs="Times New Roman"/>
                <w:szCs w:val="24"/>
              </w:rPr>
              <w:t>ой</w:t>
            </w:r>
            <w:r w:rsidRPr="008320F3">
              <w:rPr>
                <w:rFonts w:cs="Times New Roman"/>
                <w:szCs w:val="24"/>
              </w:rPr>
              <w:t xml:space="preserve"> </w:t>
            </w:r>
            <w:r w:rsidR="00EE2DD8">
              <w:rPr>
                <w:rFonts w:cs="Times New Roman"/>
                <w:szCs w:val="24"/>
              </w:rPr>
              <w:t xml:space="preserve">основной </w:t>
            </w:r>
            <w:r w:rsidRPr="008320F3">
              <w:rPr>
                <w:rFonts w:cs="Times New Roman"/>
                <w:szCs w:val="24"/>
              </w:rPr>
              <w:t>образовательн</w:t>
            </w:r>
            <w:r>
              <w:rPr>
                <w:rFonts w:cs="Times New Roman"/>
                <w:szCs w:val="24"/>
              </w:rPr>
              <w:t>ой</w:t>
            </w:r>
            <w:r w:rsidRPr="008320F3">
              <w:rPr>
                <w:rFonts w:cs="Times New Roman"/>
                <w:szCs w:val="24"/>
              </w:rPr>
              <w:t xml:space="preserve"> программ</w:t>
            </w:r>
            <w:r>
              <w:rPr>
                <w:rFonts w:cs="Times New Roman"/>
                <w:szCs w:val="24"/>
              </w:rPr>
              <w:t>ы</w:t>
            </w:r>
          </w:p>
        </w:tc>
      </w:tr>
      <w:tr w:rsidR="00CE1102" w:rsidRPr="008320F3" w14:paraId="3A16F860" w14:textId="77777777" w:rsidTr="001B26FA">
        <w:trPr>
          <w:trHeight w:val="559"/>
        </w:trPr>
        <w:tc>
          <w:tcPr>
            <w:tcW w:w="2268" w:type="dxa"/>
            <w:vMerge/>
            <w:shd w:val="clear" w:color="auto" w:fill="FFFFFF" w:themeFill="background1"/>
          </w:tcPr>
          <w:p w14:paraId="7AA96FB9" w14:textId="77777777" w:rsidR="00CE1102" w:rsidRPr="008320F3" w:rsidRDefault="00CE1102" w:rsidP="00237D6C">
            <w:pPr>
              <w:rPr>
                <w:rFonts w:cs="Times New Roman"/>
                <w:szCs w:val="24"/>
              </w:rPr>
            </w:pPr>
          </w:p>
        </w:tc>
        <w:tc>
          <w:tcPr>
            <w:tcW w:w="7371" w:type="dxa"/>
            <w:shd w:val="clear" w:color="auto" w:fill="FFFFFF" w:themeFill="background1"/>
          </w:tcPr>
          <w:p w14:paraId="51300404" w14:textId="64FE1479" w:rsidR="00CE1102" w:rsidRPr="008320F3" w:rsidRDefault="00CE1102" w:rsidP="00EE2DD8">
            <w:pPr>
              <w:ind w:firstLine="0"/>
              <w:rPr>
                <w:rFonts w:cs="Times New Roman"/>
                <w:szCs w:val="24"/>
              </w:rPr>
            </w:pPr>
            <w:r w:rsidRPr="008320F3">
              <w:rPr>
                <w:rFonts w:cs="Times New Roman"/>
                <w:szCs w:val="24"/>
              </w:rPr>
              <w:t>6</w:t>
            </w:r>
            <w:r w:rsidR="00EE2DD8">
              <w:rPr>
                <w:rFonts w:cs="Times New Roman"/>
                <w:szCs w:val="24"/>
              </w:rPr>
              <w:t>5</w:t>
            </w:r>
            <w:r w:rsidRPr="008320F3">
              <w:rPr>
                <w:rFonts w:cs="Times New Roman"/>
                <w:szCs w:val="24"/>
              </w:rPr>
              <w:t>. Инклюзия в группе</w:t>
            </w:r>
          </w:p>
        </w:tc>
      </w:tr>
      <w:tr w:rsidR="00CE1102" w:rsidRPr="008320F3" w14:paraId="741AC64B" w14:textId="77777777" w:rsidTr="001B26FA">
        <w:trPr>
          <w:trHeight w:val="808"/>
        </w:trPr>
        <w:tc>
          <w:tcPr>
            <w:tcW w:w="2268" w:type="dxa"/>
            <w:vMerge/>
            <w:shd w:val="clear" w:color="auto" w:fill="FFFFFF" w:themeFill="background1"/>
          </w:tcPr>
          <w:p w14:paraId="1E435C6F" w14:textId="77777777" w:rsidR="00CE1102" w:rsidRPr="008320F3" w:rsidRDefault="00CE1102" w:rsidP="00237D6C">
            <w:pPr>
              <w:rPr>
                <w:rFonts w:cs="Times New Roman"/>
                <w:szCs w:val="24"/>
              </w:rPr>
            </w:pPr>
          </w:p>
        </w:tc>
        <w:tc>
          <w:tcPr>
            <w:tcW w:w="7371" w:type="dxa"/>
            <w:shd w:val="clear" w:color="auto" w:fill="FFFFFF" w:themeFill="background1"/>
          </w:tcPr>
          <w:p w14:paraId="193DD4D6" w14:textId="02644665" w:rsidR="00CE1102" w:rsidRPr="008320F3" w:rsidRDefault="00CE1102" w:rsidP="00EE2DD8">
            <w:pPr>
              <w:ind w:firstLine="0"/>
              <w:rPr>
                <w:rFonts w:cs="Times New Roman"/>
                <w:szCs w:val="24"/>
              </w:rPr>
            </w:pPr>
            <w:r w:rsidRPr="008320F3">
              <w:rPr>
                <w:rFonts w:cs="Times New Roman"/>
                <w:szCs w:val="24"/>
              </w:rPr>
              <w:t>6</w:t>
            </w:r>
            <w:r w:rsidR="00EE2DD8">
              <w:rPr>
                <w:rFonts w:cs="Times New Roman"/>
                <w:szCs w:val="24"/>
              </w:rPr>
              <w:t>6</w:t>
            </w:r>
            <w:r w:rsidRPr="008320F3">
              <w:rPr>
                <w:rFonts w:cs="Times New Roman"/>
                <w:szCs w:val="24"/>
              </w:rPr>
              <w:t>. Специальная работа с детьми с ОВЗ</w:t>
            </w:r>
          </w:p>
        </w:tc>
      </w:tr>
      <w:tr w:rsidR="00CE1102" w:rsidRPr="008320F3" w14:paraId="007191A9" w14:textId="77777777" w:rsidTr="00237D6C">
        <w:trPr>
          <w:trHeight w:val="225"/>
        </w:trPr>
        <w:tc>
          <w:tcPr>
            <w:tcW w:w="2268" w:type="dxa"/>
            <w:vMerge/>
            <w:shd w:val="clear" w:color="auto" w:fill="FFFFFF" w:themeFill="background1"/>
          </w:tcPr>
          <w:p w14:paraId="4236200F" w14:textId="77777777" w:rsidR="00CE1102" w:rsidRPr="008320F3" w:rsidRDefault="00CE1102" w:rsidP="00237D6C">
            <w:pPr>
              <w:rPr>
                <w:rFonts w:cs="Times New Roman"/>
                <w:szCs w:val="24"/>
              </w:rPr>
            </w:pPr>
          </w:p>
        </w:tc>
        <w:tc>
          <w:tcPr>
            <w:tcW w:w="7371" w:type="dxa"/>
            <w:shd w:val="clear" w:color="auto" w:fill="FFFFFF" w:themeFill="background1"/>
          </w:tcPr>
          <w:p w14:paraId="3178C02F" w14:textId="5BED3B66" w:rsidR="00CE1102" w:rsidRPr="008320F3" w:rsidDel="00C9227E" w:rsidRDefault="00CE1102" w:rsidP="00EE2DD8">
            <w:pPr>
              <w:ind w:firstLine="0"/>
              <w:rPr>
                <w:rFonts w:cs="Times New Roman"/>
                <w:szCs w:val="24"/>
              </w:rPr>
            </w:pPr>
            <w:r>
              <w:rPr>
                <w:rFonts w:cs="Times New Roman"/>
                <w:szCs w:val="24"/>
              </w:rPr>
              <w:t>6</w:t>
            </w:r>
            <w:r w:rsidR="00EE2DD8">
              <w:rPr>
                <w:rFonts w:cs="Times New Roman"/>
                <w:szCs w:val="24"/>
              </w:rPr>
              <w:t>7</w:t>
            </w:r>
            <w:r>
              <w:rPr>
                <w:rFonts w:cs="Times New Roman"/>
                <w:szCs w:val="24"/>
              </w:rPr>
              <w:t>. Работа с детьми-инвалидами</w:t>
            </w:r>
          </w:p>
        </w:tc>
      </w:tr>
      <w:tr w:rsidR="00CE1102" w:rsidRPr="008320F3" w14:paraId="367DCB90" w14:textId="77777777" w:rsidTr="00237D6C">
        <w:trPr>
          <w:trHeight w:val="225"/>
        </w:trPr>
        <w:tc>
          <w:tcPr>
            <w:tcW w:w="2268" w:type="dxa"/>
            <w:vMerge w:val="restart"/>
            <w:shd w:val="clear" w:color="auto" w:fill="FFFFFF" w:themeFill="background1"/>
          </w:tcPr>
          <w:p w14:paraId="1FEDB7EB" w14:textId="77777777" w:rsidR="00CE1102" w:rsidRPr="008320F3" w:rsidRDefault="00CE1102" w:rsidP="00237D6C">
            <w:pPr>
              <w:ind w:firstLine="0"/>
              <w:jc w:val="left"/>
              <w:rPr>
                <w:rFonts w:cs="Times New Roman"/>
                <w:szCs w:val="24"/>
              </w:rPr>
            </w:pPr>
            <w:r w:rsidRPr="008320F3">
              <w:rPr>
                <w:rFonts w:cs="Times New Roman"/>
                <w:szCs w:val="24"/>
              </w:rPr>
              <w:lastRenderedPageBreak/>
              <w:t>8. Взаимодействие с родителями</w:t>
            </w:r>
          </w:p>
        </w:tc>
        <w:tc>
          <w:tcPr>
            <w:tcW w:w="7371" w:type="dxa"/>
            <w:shd w:val="clear" w:color="auto" w:fill="FFFFFF" w:themeFill="background1"/>
          </w:tcPr>
          <w:p w14:paraId="7DB57CB3" w14:textId="370CA66D" w:rsidR="00CE1102" w:rsidRPr="008320F3" w:rsidRDefault="00CE1102" w:rsidP="00EE2DD8">
            <w:pPr>
              <w:ind w:firstLine="0"/>
              <w:rPr>
                <w:rFonts w:cs="Times New Roman"/>
                <w:szCs w:val="24"/>
              </w:rPr>
            </w:pPr>
            <w:r w:rsidRPr="008320F3">
              <w:rPr>
                <w:rFonts w:cs="Times New Roman"/>
                <w:szCs w:val="24"/>
              </w:rPr>
              <w:t>6</w:t>
            </w:r>
            <w:r w:rsidR="00EE2DD8">
              <w:rPr>
                <w:rFonts w:cs="Times New Roman"/>
                <w:szCs w:val="24"/>
              </w:rPr>
              <w:t>8</w:t>
            </w:r>
            <w:r w:rsidRPr="008320F3">
              <w:rPr>
                <w:rFonts w:cs="Times New Roman"/>
                <w:szCs w:val="24"/>
              </w:rPr>
              <w:t>. Информирование родителей</w:t>
            </w:r>
          </w:p>
        </w:tc>
      </w:tr>
      <w:tr w:rsidR="00CE1102" w:rsidRPr="008320F3" w14:paraId="0253115E" w14:textId="77777777" w:rsidTr="00237D6C">
        <w:trPr>
          <w:trHeight w:val="225"/>
        </w:trPr>
        <w:tc>
          <w:tcPr>
            <w:tcW w:w="2268" w:type="dxa"/>
            <w:vMerge/>
            <w:shd w:val="clear" w:color="auto" w:fill="FFFFFF" w:themeFill="background1"/>
          </w:tcPr>
          <w:p w14:paraId="12F71E2B" w14:textId="77777777" w:rsidR="00CE1102" w:rsidRPr="008320F3" w:rsidRDefault="00CE1102" w:rsidP="00237D6C">
            <w:pPr>
              <w:jc w:val="left"/>
              <w:rPr>
                <w:rFonts w:cs="Times New Roman"/>
                <w:szCs w:val="24"/>
              </w:rPr>
            </w:pPr>
          </w:p>
        </w:tc>
        <w:tc>
          <w:tcPr>
            <w:tcW w:w="7371" w:type="dxa"/>
            <w:shd w:val="clear" w:color="auto" w:fill="FFFFFF" w:themeFill="background1"/>
          </w:tcPr>
          <w:p w14:paraId="2D4D1CB5" w14:textId="7B59836D" w:rsidR="00CE1102" w:rsidRPr="008320F3" w:rsidRDefault="00CE1102" w:rsidP="00EE2DD8">
            <w:pPr>
              <w:ind w:firstLine="0"/>
              <w:rPr>
                <w:rFonts w:cs="Times New Roman"/>
                <w:szCs w:val="24"/>
              </w:rPr>
            </w:pPr>
            <w:r w:rsidRPr="008320F3">
              <w:rPr>
                <w:rFonts w:cs="Times New Roman"/>
                <w:szCs w:val="24"/>
              </w:rPr>
              <w:t>6</w:t>
            </w:r>
            <w:r w:rsidR="00EE2DD8">
              <w:rPr>
                <w:rFonts w:cs="Times New Roman"/>
                <w:szCs w:val="24"/>
              </w:rPr>
              <w:t>9</w:t>
            </w:r>
            <w:r w:rsidRPr="008320F3">
              <w:rPr>
                <w:rFonts w:cs="Times New Roman"/>
                <w:szCs w:val="24"/>
              </w:rPr>
              <w:t>. Участие родителей в образовательном процессе детей</w:t>
            </w:r>
          </w:p>
        </w:tc>
      </w:tr>
      <w:tr w:rsidR="00CE1102" w:rsidRPr="008320F3" w14:paraId="78F737D2" w14:textId="77777777" w:rsidTr="00237D6C">
        <w:trPr>
          <w:trHeight w:val="225"/>
        </w:trPr>
        <w:tc>
          <w:tcPr>
            <w:tcW w:w="2268" w:type="dxa"/>
            <w:vMerge/>
            <w:shd w:val="clear" w:color="auto" w:fill="FFFFFF" w:themeFill="background1"/>
          </w:tcPr>
          <w:p w14:paraId="47CDECCF" w14:textId="77777777" w:rsidR="00CE1102" w:rsidRPr="008320F3" w:rsidRDefault="00CE1102" w:rsidP="00237D6C">
            <w:pPr>
              <w:jc w:val="left"/>
              <w:rPr>
                <w:rFonts w:cs="Times New Roman"/>
                <w:szCs w:val="24"/>
              </w:rPr>
            </w:pPr>
          </w:p>
        </w:tc>
        <w:tc>
          <w:tcPr>
            <w:tcW w:w="7371" w:type="dxa"/>
            <w:shd w:val="clear" w:color="auto" w:fill="FFFFFF" w:themeFill="background1"/>
          </w:tcPr>
          <w:p w14:paraId="42029ABE" w14:textId="3413F904" w:rsidR="00CE1102" w:rsidRPr="008320F3" w:rsidRDefault="00EE2DD8" w:rsidP="00EE2DD8">
            <w:pPr>
              <w:ind w:firstLine="0"/>
              <w:rPr>
                <w:rFonts w:cs="Times New Roman"/>
                <w:szCs w:val="24"/>
              </w:rPr>
            </w:pPr>
            <w:r>
              <w:rPr>
                <w:rFonts w:cs="Times New Roman"/>
                <w:szCs w:val="24"/>
              </w:rPr>
              <w:t>70</w:t>
            </w:r>
            <w:r w:rsidR="00CE1102" w:rsidRPr="008320F3">
              <w:rPr>
                <w:rFonts w:cs="Times New Roman"/>
                <w:szCs w:val="24"/>
              </w:rPr>
              <w:t>. Общая удовлетворенность родителей образованием детей в ДОО</w:t>
            </w:r>
          </w:p>
        </w:tc>
      </w:tr>
      <w:tr w:rsidR="00CE1102" w:rsidRPr="008320F3" w14:paraId="4116B8A3" w14:textId="77777777" w:rsidTr="00237D6C">
        <w:trPr>
          <w:trHeight w:val="225"/>
        </w:trPr>
        <w:tc>
          <w:tcPr>
            <w:tcW w:w="2268" w:type="dxa"/>
            <w:vMerge/>
            <w:shd w:val="clear" w:color="auto" w:fill="FFFFFF" w:themeFill="background1"/>
          </w:tcPr>
          <w:p w14:paraId="3F257A76" w14:textId="77777777" w:rsidR="00CE1102" w:rsidRPr="008320F3" w:rsidRDefault="00CE1102" w:rsidP="00237D6C">
            <w:pPr>
              <w:jc w:val="left"/>
              <w:rPr>
                <w:rFonts w:cs="Times New Roman"/>
                <w:szCs w:val="24"/>
              </w:rPr>
            </w:pPr>
          </w:p>
        </w:tc>
        <w:tc>
          <w:tcPr>
            <w:tcW w:w="7371" w:type="dxa"/>
            <w:shd w:val="clear" w:color="auto" w:fill="FFFFFF" w:themeFill="background1"/>
          </w:tcPr>
          <w:p w14:paraId="1BD7CE6C" w14:textId="7D44D136" w:rsidR="00CE1102" w:rsidRPr="008320F3" w:rsidRDefault="00EE2DD8" w:rsidP="00EE2DD8">
            <w:pPr>
              <w:ind w:firstLine="0"/>
              <w:rPr>
                <w:rFonts w:cs="Times New Roman"/>
                <w:szCs w:val="24"/>
              </w:rPr>
            </w:pPr>
            <w:r>
              <w:rPr>
                <w:rFonts w:cs="Times New Roman"/>
                <w:szCs w:val="24"/>
              </w:rPr>
              <w:t>71</w:t>
            </w:r>
            <w:r w:rsidR="00CE1102" w:rsidRPr="008320F3">
              <w:rPr>
                <w:rFonts w:cs="Times New Roman"/>
                <w:szCs w:val="24"/>
              </w:rPr>
              <w:t>. Индивидуальная поддержка развития детей в семье</w:t>
            </w:r>
          </w:p>
        </w:tc>
      </w:tr>
      <w:tr w:rsidR="00EE2DD8" w:rsidRPr="008320F3" w14:paraId="42FB21D5" w14:textId="77777777" w:rsidTr="00237D6C">
        <w:trPr>
          <w:trHeight w:val="225"/>
        </w:trPr>
        <w:tc>
          <w:tcPr>
            <w:tcW w:w="2268" w:type="dxa"/>
            <w:vMerge w:val="restart"/>
            <w:shd w:val="clear" w:color="auto" w:fill="FFFFFF" w:themeFill="background1"/>
          </w:tcPr>
          <w:p w14:paraId="0EA80977" w14:textId="257F04D6" w:rsidR="00EE2DD8" w:rsidRPr="008320F3" w:rsidRDefault="00EE2DD8" w:rsidP="00EE2DD8">
            <w:pPr>
              <w:ind w:firstLine="0"/>
              <w:jc w:val="left"/>
              <w:rPr>
                <w:rFonts w:cs="Times New Roman"/>
                <w:szCs w:val="24"/>
              </w:rPr>
            </w:pPr>
            <w:r w:rsidRPr="008320F3">
              <w:rPr>
                <w:rFonts w:cs="Times New Roman"/>
                <w:szCs w:val="24"/>
              </w:rPr>
              <w:t xml:space="preserve">10. </w:t>
            </w:r>
            <w:r w:rsidRPr="00714B9E">
              <w:rPr>
                <w:rFonts w:cs="Times New Roman"/>
                <w:szCs w:val="24"/>
              </w:rPr>
              <w:t>Создание безопасных условий для обучающихся и сотрудников ДОО</w:t>
            </w:r>
          </w:p>
        </w:tc>
        <w:tc>
          <w:tcPr>
            <w:tcW w:w="7371" w:type="dxa"/>
            <w:shd w:val="clear" w:color="auto" w:fill="FFFFFF" w:themeFill="background1"/>
          </w:tcPr>
          <w:p w14:paraId="5F7FC025" w14:textId="0018E6FD" w:rsidR="00EE2DD8" w:rsidRDefault="00EE2DD8" w:rsidP="00EE2DD8">
            <w:pPr>
              <w:ind w:firstLine="0"/>
              <w:rPr>
                <w:rFonts w:cs="Times New Roman"/>
                <w:szCs w:val="24"/>
              </w:rPr>
            </w:pPr>
            <w:r w:rsidRPr="008320F3">
              <w:rPr>
                <w:rFonts w:cs="Times New Roman"/>
                <w:szCs w:val="24"/>
              </w:rPr>
              <w:t>7</w:t>
            </w:r>
            <w:r>
              <w:rPr>
                <w:rFonts w:cs="Times New Roman"/>
                <w:szCs w:val="24"/>
              </w:rPr>
              <w:t>2</w:t>
            </w:r>
            <w:r w:rsidRPr="008320F3">
              <w:rPr>
                <w:rFonts w:cs="Times New Roman"/>
                <w:szCs w:val="24"/>
              </w:rPr>
              <w:t>. Безопасность внутренних помещений</w:t>
            </w:r>
          </w:p>
        </w:tc>
      </w:tr>
      <w:tr w:rsidR="00EE2DD8" w:rsidRPr="008320F3" w14:paraId="473D5362" w14:textId="77777777" w:rsidTr="00237D6C">
        <w:trPr>
          <w:trHeight w:val="225"/>
        </w:trPr>
        <w:tc>
          <w:tcPr>
            <w:tcW w:w="2268" w:type="dxa"/>
            <w:vMerge/>
            <w:shd w:val="clear" w:color="auto" w:fill="FFFFFF" w:themeFill="background1"/>
          </w:tcPr>
          <w:p w14:paraId="3772C06D"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484CD968" w14:textId="2A0B4D40" w:rsidR="00EE2DD8" w:rsidRDefault="00EE2DD8" w:rsidP="00EE2DD8">
            <w:pPr>
              <w:ind w:firstLine="0"/>
              <w:rPr>
                <w:rFonts w:cs="Times New Roman"/>
                <w:szCs w:val="24"/>
              </w:rPr>
            </w:pPr>
            <w:r w:rsidRPr="008320F3">
              <w:rPr>
                <w:rFonts w:cs="Times New Roman"/>
                <w:szCs w:val="24"/>
              </w:rPr>
              <w:t>7</w:t>
            </w:r>
            <w:r>
              <w:rPr>
                <w:rFonts w:cs="Times New Roman"/>
                <w:szCs w:val="24"/>
              </w:rPr>
              <w:t>3</w:t>
            </w:r>
            <w:r w:rsidRPr="008320F3">
              <w:rPr>
                <w:rFonts w:cs="Times New Roman"/>
                <w:szCs w:val="24"/>
              </w:rPr>
              <w:t>. Безопасность прилегающей территории</w:t>
            </w:r>
          </w:p>
        </w:tc>
      </w:tr>
      <w:tr w:rsidR="00EE2DD8" w:rsidRPr="008320F3" w14:paraId="493DFE74" w14:textId="77777777" w:rsidTr="00237D6C">
        <w:trPr>
          <w:trHeight w:val="225"/>
        </w:trPr>
        <w:tc>
          <w:tcPr>
            <w:tcW w:w="2268" w:type="dxa"/>
            <w:vMerge/>
            <w:shd w:val="clear" w:color="auto" w:fill="FFFFFF" w:themeFill="background1"/>
          </w:tcPr>
          <w:p w14:paraId="27A0A9B8"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599BCE16" w14:textId="253E670C" w:rsidR="00EE2DD8" w:rsidRDefault="00EE2DD8" w:rsidP="00EE2DD8">
            <w:pPr>
              <w:ind w:firstLine="0"/>
              <w:rPr>
                <w:rFonts w:cs="Times New Roman"/>
                <w:szCs w:val="24"/>
              </w:rPr>
            </w:pPr>
            <w:r w:rsidRPr="008320F3">
              <w:rPr>
                <w:rFonts w:cs="Times New Roman"/>
                <w:szCs w:val="24"/>
              </w:rPr>
              <w:t>7</w:t>
            </w:r>
            <w:r>
              <w:rPr>
                <w:rFonts w:cs="Times New Roman"/>
                <w:szCs w:val="24"/>
              </w:rPr>
              <w:t>4</w:t>
            </w:r>
            <w:r w:rsidRPr="008320F3">
              <w:rPr>
                <w:rFonts w:cs="Times New Roman"/>
                <w:szCs w:val="24"/>
              </w:rPr>
              <w:t>. Регулярные действия по обеспечению безопасности</w:t>
            </w:r>
            <w:r>
              <w:rPr>
                <w:rFonts w:cs="Times New Roman"/>
                <w:szCs w:val="24"/>
              </w:rPr>
              <w:t xml:space="preserve"> (Педагог)</w:t>
            </w:r>
          </w:p>
        </w:tc>
      </w:tr>
      <w:tr w:rsidR="00EE2DD8" w:rsidRPr="008320F3" w14:paraId="3371D107" w14:textId="77777777" w:rsidTr="00237D6C">
        <w:trPr>
          <w:trHeight w:val="225"/>
        </w:trPr>
        <w:tc>
          <w:tcPr>
            <w:tcW w:w="2268" w:type="dxa"/>
            <w:vMerge/>
            <w:shd w:val="clear" w:color="auto" w:fill="FFFFFF" w:themeFill="background1"/>
          </w:tcPr>
          <w:p w14:paraId="411ED850"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575D5AD0" w14:textId="444FC112" w:rsidR="00EE2DD8" w:rsidRDefault="00EE2DD8" w:rsidP="00EE2DD8">
            <w:pPr>
              <w:ind w:firstLine="0"/>
              <w:rPr>
                <w:rFonts w:cs="Times New Roman"/>
                <w:szCs w:val="24"/>
              </w:rPr>
            </w:pPr>
            <w:r>
              <w:rPr>
                <w:rFonts w:cs="Times New Roman"/>
                <w:szCs w:val="24"/>
              </w:rPr>
              <w:t>75. Регулярные действия по обеспечению безопасности (Учредитель и Администрация)</w:t>
            </w:r>
          </w:p>
        </w:tc>
      </w:tr>
      <w:tr w:rsidR="00EE2DD8" w:rsidRPr="008320F3" w14:paraId="4FEB372C" w14:textId="77777777" w:rsidTr="00237D6C">
        <w:trPr>
          <w:trHeight w:val="225"/>
        </w:trPr>
        <w:tc>
          <w:tcPr>
            <w:tcW w:w="2268" w:type="dxa"/>
            <w:vMerge/>
            <w:shd w:val="clear" w:color="auto" w:fill="FFFFFF" w:themeFill="background1"/>
          </w:tcPr>
          <w:p w14:paraId="080817CB"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39857521" w14:textId="77749687" w:rsidR="00EE2DD8" w:rsidRDefault="00EE2DD8" w:rsidP="00EE2DD8">
            <w:pPr>
              <w:ind w:firstLine="0"/>
              <w:rPr>
                <w:rFonts w:cs="Times New Roman"/>
                <w:szCs w:val="24"/>
              </w:rPr>
            </w:pPr>
            <w:r>
              <w:rPr>
                <w:rFonts w:cs="Times New Roman"/>
                <w:szCs w:val="24"/>
              </w:rPr>
              <w:t>76. Контроль за чрезвычайными ситуациями и несчастными случаями</w:t>
            </w:r>
          </w:p>
        </w:tc>
      </w:tr>
      <w:tr w:rsidR="00EE2DD8" w:rsidRPr="008320F3" w14:paraId="10D4F863" w14:textId="77777777" w:rsidTr="00237D6C">
        <w:trPr>
          <w:trHeight w:val="225"/>
        </w:trPr>
        <w:tc>
          <w:tcPr>
            <w:tcW w:w="2268" w:type="dxa"/>
            <w:vMerge w:val="restart"/>
            <w:shd w:val="clear" w:color="auto" w:fill="FFFFFF" w:themeFill="background1"/>
          </w:tcPr>
          <w:p w14:paraId="1B57D700" w14:textId="0E3B731A" w:rsidR="00EE2DD8" w:rsidRPr="008320F3" w:rsidRDefault="00EE2DD8" w:rsidP="00EE2DD8">
            <w:pPr>
              <w:ind w:firstLine="0"/>
              <w:jc w:val="left"/>
              <w:rPr>
                <w:rFonts w:cs="Times New Roman"/>
                <w:szCs w:val="24"/>
              </w:rPr>
            </w:pPr>
            <w:r w:rsidRPr="008320F3">
              <w:rPr>
                <w:rFonts w:cs="Times New Roman"/>
                <w:szCs w:val="24"/>
              </w:rPr>
              <w:t>11. Организация питания</w:t>
            </w:r>
            <w:r>
              <w:rPr>
                <w:rFonts w:cs="Times New Roman"/>
                <w:szCs w:val="24"/>
              </w:rPr>
              <w:t xml:space="preserve"> обучающихся и работников ДОО</w:t>
            </w:r>
          </w:p>
        </w:tc>
        <w:tc>
          <w:tcPr>
            <w:tcW w:w="7371" w:type="dxa"/>
            <w:shd w:val="clear" w:color="auto" w:fill="FFFFFF" w:themeFill="background1"/>
          </w:tcPr>
          <w:p w14:paraId="13DFEEB3" w14:textId="2856213F" w:rsidR="00EE2DD8" w:rsidRDefault="00EE2DD8" w:rsidP="001B26FA">
            <w:pPr>
              <w:ind w:firstLine="0"/>
              <w:rPr>
                <w:rFonts w:cs="Times New Roman"/>
                <w:szCs w:val="24"/>
              </w:rPr>
            </w:pPr>
            <w:r w:rsidRPr="008320F3">
              <w:rPr>
                <w:rFonts w:cs="Times New Roman"/>
                <w:szCs w:val="24"/>
              </w:rPr>
              <w:t>7</w:t>
            </w:r>
            <w:r w:rsidR="001B26FA">
              <w:rPr>
                <w:rFonts w:cs="Times New Roman"/>
                <w:szCs w:val="24"/>
              </w:rPr>
              <w:t>7</w:t>
            </w:r>
            <w:r w:rsidRPr="008320F3">
              <w:rPr>
                <w:rFonts w:cs="Times New Roman"/>
                <w:szCs w:val="24"/>
              </w:rPr>
              <w:t>. Качество питания</w:t>
            </w:r>
          </w:p>
        </w:tc>
      </w:tr>
      <w:tr w:rsidR="00EE2DD8" w:rsidRPr="008320F3" w14:paraId="0FF05EDF" w14:textId="77777777" w:rsidTr="00237D6C">
        <w:trPr>
          <w:trHeight w:val="225"/>
        </w:trPr>
        <w:tc>
          <w:tcPr>
            <w:tcW w:w="2268" w:type="dxa"/>
            <w:vMerge/>
            <w:shd w:val="clear" w:color="auto" w:fill="FFFFFF" w:themeFill="background1"/>
          </w:tcPr>
          <w:p w14:paraId="1C5CA141"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28A2FDD3" w14:textId="6C093833" w:rsidR="00EE2DD8" w:rsidRDefault="00EE2DD8" w:rsidP="001B26FA">
            <w:pPr>
              <w:ind w:firstLine="0"/>
              <w:rPr>
                <w:rFonts w:cs="Times New Roman"/>
                <w:szCs w:val="24"/>
              </w:rPr>
            </w:pPr>
            <w:r w:rsidRPr="008320F3">
              <w:rPr>
                <w:rFonts w:cs="Times New Roman"/>
                <w:szCs w:val="24"/>
              </w:rPr>
              <w:t>7</w:t>
            </w:r>
            <w:r w:rsidR="001B26FA">
              <w:rPr>
                <w:rFonts w:cs="Times New Roman"/>
                <w:szCs w:val="24"/>
              </w:rPr>
              <w:t>8</w:t>
            </w:r>
            <w:r w:rsidRPr="008320F3">
              <w:rPr>
                <w:rFonts w:cs="Times New Roman"/>
                <w:szCs w:val="24"/>
              </w:rPr>
              <w:t>. Организация процесса питания</w:t>
            </w:r>
            <w:r>
              <w:rPr>
                <w:rFonts w:cs="Times New Roman"/>
                <w:szCs w:val="24"/>
              </w:rPr>
              <w:t xml:space="preserve"> обучающихся</w:t>
            </w:r>
          </w:p>
        </w:tc>
      </w:tr>
      <w:tr w:rsidR="00EE2DD8" w:rsidRPr="008320F3" w14:paraId="1785B497" w14:textId="77777777" w:rsidTr="00237D6C">
        <w:trPr>
          <w:trHeight w:val="225"/>
        </w:trPr>
        <w:tc>
          <w:tcPr>
            <w:tcW w:w="2268" w:type="dxa"/>
            <w:vMerge/>
            <w:shd w:val="clear" w:color="auto" w:fill="FFFFFF" w:themeFill="background1"/>
          </w:tcPr>
          <w:p w14:paraId="3BD35647"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35A1B411" w14:textId="781E4921" w:rsidR="00EE2DD8" w:rsidRDefault="00EE2DD8" w:rsidP="00EE2DD8">
            <w:pPr>
              <w:ind w:firstLine="0"/>
              <w:rPr>
                <w:rFonts w:cs="Times New Roman"/>
                <w:szCs w:val="24"/>
              </w:rPr>
            </w:pPr>
            <w:r w:rsidRPr="008320F3">
              <w:rPr>
                <w:rFonts w:cs="Times New Roman"/>
                <w:szCs w:val="24"/>
              </w:rPr>
              <w:t>7</w:t>
            </w:r>
            <w:r>
              <w:rPr>
                <w:rFonts w:cs="Times New Roman"/>
                <w:szCs w:val="24"/>
              </w:rPr>
              <w:t>9</w:t>
            </w:r>
            <w:r w:rsidRPr="008320F3">
              <w:rPr>
                <w:rFonts w:cs="Times New Roman"/>
                <w:szCs w:val="24"/>
              </w:rPr>
              <w:t>. Организация процесса питания</w:t>
            </w:r>
            <w:r>
              <w:rPr>
                <w:rFonts w:cs="Times New Roman"/>
                <w:szCs w:val="24"/>
              </w:rPr>
              <w:t xml:space="preserve"> сотрудников ДОО</w:t>
            </w:r>
          </w:p>
        </w:tc>
      </w:tr>
      <w:tr w:rsidR="00EE2DD8" w:rsidRPr="008320F3" w14:paraId="4736E43C" w14:textId="77777777" w:rsidTr="00237D6C">
        <w:trPr>
          <w:trHeight w:val="225"/>
        </w:trPr>
        <w:tc>
          <w:tcPr>
            <w:tcW w:w="2268" w:type="dxa"/>
            <w:vMerge/>
            <w:shd w:val="clear" w:color="auto" w:fill="FFFFFF" w:themeFill="background1"/>
          </w:tcPr>
          <w:p w14:paraId="07142B6C" w14:textId="77777777" w:rsidR="00EE2DD8" w:rsidRPr="008320F3" w:rsidRDefault="00EE2DD8" w:rsidP="00EE2DD8">
            <w:pPr>
              <w:ind w:firstLine="0"/>
              <w:jc w:val="left"/>
              <w:rPr>
                <w:rFonts w:cs="Times New Roman"/>
                <w:szCs w:val="24"/>
              </w:rPr>
            </w:pPr>
          </w:p>
        </w:tc>
        <w:tc>
          <w:tcPr>
            <w:tcW w:w="7371" w:type="dxa"/>
            <w:shd w:val="clear" w:color="auto" w:fill="FFFFFF" w:themeFill="background1"/>
          </w:tcPr>
          <w:p w14:paraId="2BD28B4D" w14:textId="6F2D1AE6" w:rsidR="00EE2DD8" w:rsidRDefault="00EE2DD8" w:rsidP="00EE2DD8">
            <w:pPr>
              <w:ind w:firstLine="0"/>
              <w:rPr>
                <w:rFonts w:cs="Times New Roman"/>
                <w:szCs w:val="24"/>
              </w:rPr>
            </w:pPr>
            <w:r>
              <w:rPr>
                <w:rFonts w:cs="Times New Roman"/>
                <w:szCs w:val="24"/>
              </w:rPr>
              <w:t>80</w:t>
            </w:r>
            <w:r w:rsidRPr="008320F3">
              <w:rPr>
                <w:rFonts w:cs="Times New Roman"/>
                <w:szCs w:val="24"/>
              </w:rPr>
              <w:t>. Индивидуализация питания</w:t>
            </w:r>
          </w:p>
        </w:tc>
      </w:tr>
      <w:tr w:rsidR="00F36DE2" w:rsidRPr="008320F3" w14:paraId="5198A73A" w14:textId="77777777" w:rsidTr="00237D6C">
        <w:trPr>
          <w:trHeight w:val="225"/>
        </w:trPr>
        <w:tc>
          <w:tcPr>
            <w:tcW w:w="2268" w:type="dxa"/>
            <w:vMerge w:val="restart"/>
            <w:shd w:val="clear" w:color="auto" w:fill="FFFFFF" w:themeFill="background1"/>
          </w:tcPr>
          <w:p w14:paraId="7A8FFBE6" w14:textId="32227419" w:rsidR="00F36DE2" w:rsidRPr="008320F3" w:rsidRDefault="00F36DE2" w:rsidP="00F36DE2">
            <w:pPr>
              <w:ind w:firstLine="0"/>
              <w:jc w:val="left"/>
              <w:rPr>
                <w:rFonts w:cs="Times New Roman"/>
                <w:szCs w:val="24"/>
              </w:rPr>
            </w:pPr>
            <w:r w:rsidRPr="008320F3">
              <w:rPr>
                <w:rFonts w:cs="Times New Roman"/>
                <w:szCs w:val="24"/>
              </w:rPr>
              <w:t xml:space="preserve">12. Охрана и укрепление здоровья </w:t>
            </w:r>
            <w:r>
              <w:rPr>
                <w:rFonts w:cs="Times New Roman"/>
                <w:szCs w:val="24"/>
              </w:rPr>
              <w:t>обучающегося и сотрудников ДОО</w:t>
            </w:r>
          </w:p>
        </w:tc>
        <w:tc>
          <w:tcPr>
            <w:tcW w:w="7371" w:type="dxa"/>
            <w:shd w:val="clear" w:color="auto" w:fill="FFFFFF" w:themeFill="background1"/>
          </w:tcPr>
          <w:p w14:paraId="00BF9A8C" w14:textId="5FA31705" w:rsidR="00F36DE2" w:rsidRDefault="00F36DE2" w:rsidP="00F36DE2">
            <w:pPr>
              <w:ind w:firstLine="0"/>
              <w:rPr>
                <w:rFonts w:cs="Times New Roman"/>
                <w:szCs w:val="24"/>
              </w:rPr>
            </w:pPr>
            <w:r>
              <w:rPr>
                <w:rFonts w:cs="Times New Roman"/>
                <w:szCs w:val="24"/>
              </w:rPr>
              <w:t xml:space="preserve">81. </w:t>
            </w:r>
            <w:r w:rsidRPr="00714B9E">
              <w:rPr>
                <w:rFonts w:cs="Times New Roman"/>
                <w:szCs w:val="24"/>
              </w:rPr>
              <w:t>Состояние здоровья обучающихся</w:t>
            </w:r>
          </w:p>
        </w:tc>
      </w:tr>
      <w:tr w:rsidR="00F36DE2" w:rsidRPr="008320F3" w14:paraId="7698CB2D" w14:textId="77777777" w:rsidTr="00237D6C">
        <w:trPr>
          <w:trHeight w:val="225"/>
        </w:trPr>
        <w:tc>
          <w:tcPr>
            <w:tcW w:w="2268" w:type="dxa"/>
            <w:vMerge/>
            <w:shd w:val="clear" w:color="auto" w:fill="FFFFFF" w:themeFill="background1"/>
          </w:tcPr>
          <w:p w14:paraId="62563241"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1FD2D742" w14:textId="71F84088" w:rsidR="00F36DE2" w:rsidRDefault="00F36DE2" w:rsidP="001B26FA">
            <w:pPr>
              <w:ind w:firstLine="0"/>
              <w:rPr>
                <w:rFonts w:cs="Times New Roman"/>
                <w:szCs w:val="24"/>
              </w:rPr>
            </w:pPr>
            <w:r w:rsidRPr="008320F3">
              <w:rPr>
                <w:rFonts w:cs="Times New Roman"/>
                <w:szCs w:val="24"/>
              </w:rPr>
              <w:t>8</w:t>
            </w:r>
            <w:r w:rsidR="001B26FA">
              <w:rPr>
                <w:rFonts w:cs="Times New Roman"/>
                <w:szCs w:val="24"/>
              </w:rPr>
              <w:t>2</w:t>
            </w:r>
            <w:r w:rsidRPr="008320F3">
              <w:rPr>
                <w:rFonts w:cs="Times New Roman"/>
                <w:szCs w:val="24"/>
              </w:rPr>
              <w:t>. Санитарно-гигиенические условия</w:t>
            </w:r>
          </w:p>
        </w:tc>
      </w:tr>
      <w:tr w:rsidR="00F36DE2" w:rsidRPr="008320F3" w14:paraId="75536C1B" w14:textId="77777777" w:rsidTr="00237D6C">
        <w:trPr>
          <w:trHeight w:val="225"/>
        </w:trPr>
        <w:tc>
          <w:tcPr>
            <w:tcW w:w="2268" w:type="dxa"/>
            <w:vMerge/>
            <w:shd w:val="clear" w:color="auto" w:fill="FFFFFF" w:themeFill="background1"/>
          </w:tcPr>
          <w:p w14:paraId="40E92B6C"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4C33ABD2" w14:textId="2DFFF8D8" w:rsidR="00F36DE2" w:rsidRDefault="00F36DE2" w:rsidP="001B26FA">
            <w:pPr>
              <w:ind w:firstLine="0"/>
              <w:rPr>
                <w:rFonts w:cs="Times New Roman"/>
                <w:szCs w:val="24"/>
              </w:rPr>
            </w:pPr>
            <w:r w:rsidRPr="008320F3">
              <w:rPr>
                <w:rFonts w:cs="Times New Roman"/>
                <w:szCs w:val="24"/>
              </w:rPr>
              <w:t>8</w:t>
            </w:r>
            <w:r w:rsidR="001B26FA">
              <w:rPr>
                <w:rFonts w:cs="Times New Roman"/>
                <w:szCs w:val="24"/>
              </w:rPr>
              <w:t>3</w:t>
            </w:r>
            <w:r w:rsidRPr="008320F3">
              <w:rPr>
                <w:rFonts w:cs="Times New Roman"/>
                <w:szCs w:val="24"/>
              </w:rPr>
              <w:t xml:space="preserve">. </w:t>
            </w:r>
            <w:r>
              <w:rPr>
                <w:rFonts w:cs="Times New Roman"/>
                <w:szCs w:val="24"/>
              </w:rPr>
              <w:t>У</w:t>
            </w:r>
            <w:r w:rsidRPr="008320F3">
              <w:rPr>
                <w:rFonts w:cs="Times New Roman"/>
                <w:szCs w:val="24"/>
              </w:rPr>
              <w:t>силия по сохранению и укреплению здоровья детей</w:t>
            </w:r>
          </w:p>
        </w:tc>
      </w:tr>
      <w:tr w:rsidR="00F36DE2" w:rsidRPr="008320F3" w14:paraId="52C023B1" w14:textId="77777777" w:rsidTr="00237D6C">
        <w:trPr>
          <w:trHeight w:val="225"/>
        </w:trPr>
        <w:tc>
          <w:tcPr>
            <w:tcW w:w="2268" w:type="dxa"/>
            <w:vMerge/>
            <w:shd w:val="clear" w:color="auto" w:fill="FFFFFF" w:themeFill="background1"/>
          </w:tcPr>
          <w:p w14:paraId="3538B566"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5B93DE33" w14:textId="384FBC98" w:rsidR="00F36DE2" w:rsidRDefault="00F36DE2" w:rsidP="001B26FA">
            <w:pPr>
              <w:ind w:firstLine="0"/>
              <w:rPr>
                <w:rFonts w:cs="Times New Roman"/>
                <w:szCs w:val="24"/>
              </w:rPr>
            </w:pPr>
            <w:r w:rsidRPr="008320F3">
              <w:rPr>
                <w:rFonts w:cs="Times New Roman"/>
                <w:szCs w:val="24"/>
              </w:rPr>
              <w:t>8</w:t>
            </w:r>
            <w:r w:rsidR="001B26FA">
              <w:rPr>
                <w:rFonts w:cs="Times New Roman"/>
                <w:szCs w:val="24"/>
              </w:rPr>
              <w:t>4</w:t>
            </w:r>
            <w:r w:rsidRPr="008320F3">
              <w:rPr>
                <w:rFonts w:cs="Times New Roman"/>
                <w:szCs w:val="24"/>
              </w:rPr>
              <w:t>. Индивидуализация в области охраны и укрепления здоровья ребенка</w:t>
            </w:r>
          </w:p>
        </w:tc>
      </w:tr>
      <w:tr w:rsidR="00F36DE2" w:rsidRPr="008320F3" w14:paraId="5FB15415" w14:textId="77777777" w:rsidTr="00237D6C">
        <w:trPr>
          <w:trHeight w:val="225"/>
        </w:trPr>
        <w:tc>
          <w:tcPr>
            <w:tcW w:w="2268" w:type="dxa"/>
            <w:vMerge/>
            <w:shd w:val="clear" w:color="auto" w:fill="FFFFFF" w:themeFill="background1"/>
          </w:tcPr>
          <w:p w14:paraId="0827B17C"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75D0A0AF" w14:textId="1F8E02BD" w:rsidR="00F36DE2" w:rsidRDefault="00F36DE2" w:rsidP="001B26FA">
            <w:pPr>
              <w:ind w:firstLine="0"/>
              <w:rPr>
                <w:rFonts w:cs="Times New Roman"/>
                <w:szCs w:val="24"/>
              </w:rPr>
            </w:pPr>
            <w:r w:rsidRPr="008320F3">
              <w:rPr>
                <w:rFonts w:cs="Times New Roman"/>
                <w:szCs w:val="24"/>
              </w:rPr>
              <w:t>8</w:t>
            </w:r>
            <w:r w:rsidR="001B26FA">
              <w:rPr>
                <w:rFonts w:cs="Times New Roman"/>
                <w:szCs w:val="24"/>
              </w:rPr>
              <w:t>5</w:t>
            </w:r>
            <w:r w:rsidRPr="008320F3">
              <w:rPr>
                <w:rFonts w:cs="Times New Roman"/>
                <w:szCs w:val="24"/>
              </w:rPr>
              <w:t xml:space="preserve">. </w:t>
            </w:r>
            <w:r>
              <w:rPr>
                <w:rFonts w:cs="Times New Roman"/>
                <w:szCs w:val="24"/>
              </w:rPr>
              <w:t>У</w:t>
            </w:r>
            <w:r w:rsidRPr="008320F3">
              <w:rPr>
                <w:rFonts w:cs="Times New Roman"/>
                <w:szCs w:val="24"/>
              </w:rPr>
              <w:t xml:space="preserve">силия по сохранению и укреплению здоровья </w:t>
            </w:r>
            <w:r>
              <w:rPr>
                <w:rFonts w:cs="Times New Roman"/>
                <w:szCs w:val="24"/>
              </w:rPr>
              <w:t>сотрудников ДОО</w:t>
            </w:r>
          </w:p>
        </w:tc>
      </w:tr>
      <w:tr w:rsidR="00F36DE2" w:rsidRPr="008320F3" w14:paraId="1EA2B6F4" w14:textId="77777777" w:rsidTr="00237D6C">
        <w:trPr>
          <w:trHeight w:val="225"/>
        </w:trPr>
        <w:tc>
          <w:tcPr>
            <w:tcW w:w="2268" w:type="dxa"/>
            <w:vMerge w:val="restart"/>
            <w:shd w:val="clear" w:color="auto" w:fill="FFFFFF" w:themeFill="background1"/>
          </w:tcPr>
          <w:p w14:paraId="1FB60FEC" w14:textId="77777777" w:rsidR="00F36DE2" w:rsidRPr="008320F3" w:rsidRDefault="00F36DE2" w:rsidP="00F36DE2">
            <w:pPr>
              <w:ind w:firstLine="0"/>
              <w:jc w:val="left"/>
              <w:rPr>
                <w:rFonts w:cs="Times New Roman"/>
                <w:szCs w:val="24"/>
              </w:rPr>
            </w:pPr>
            <w:r w:rsidRPr="008320F3">
              <w:rPr>
                <w:rFonts w:cs="Times New Roman"/>
                <w:szCs w:val="24"/>
              </w:rPr>
              <w:t xml:space="preserve">9. </w:t>
            </w:r>
            <w:r>
              <w:rPr>
                <w:rFonts w:cs="Times New Roman"/>
                <w:szCs w:val="24"/>
              </w:rPr>
              <w:t>Управление и развитие организации</w:t>
            </w:r>
          </w:p>
        </w:tc>
        <w:tc>
          <w:tcPr>
            <w:tcW w:w="7371" w:type="dxa"/>
            <w:shd w:val="clear" w:color="auto" w:fill="FFFFFF" w:themeFill="background1"/>
          </w:tcPr>
          <w:p w14:paraId="268D87E2" w14:textId="215A3898" w:rsidR="00F36DE2" w:rsidRPr="008320F3" w:rsidRDefault="001B26FA" w:rsidP="001B26FA">
            <w:pPr>
              <w:ind w:firstLine="0"/>
              <w:rPr>
                <w:rFonts w:cs="Times New Roman"/>
                <w:szCs w:val="24"/>
              </w:rPr>
            </w:pPr>
            <w:r>
              <w:rPr>
                <w:rFonts w:cs="Times New Roman"/>
                <w:szCs w:val="24"/>
              </w:rPr>
              <w:t>86</w:t>
            </w:r>
            <w:r w:rsidR="00F36DE2">
              <w:rPr>
                <w:rFonts w:cs="Times New Roman"/>
                <w:szCs w:val="24"/>
              </w:rPr>
              <w:t>. Управление организационными процессами</w:t>
            </w:r>
          </w:p>
        </w:tc>
      </w:tr>
      <w:tr w:rsidR="00F36DE2" w:rsidRPr="008320F3" w14:paraId="009831DE" w14:textId="77777777" w:rsidTr="00237D6C">
        <w:trPr>
          <w:trHeight w:val="225"/>
        </w:trPr>
        <w:tc>
          <w:tcPr>
            <w:tcW w:w="2268" w:type="dxa"/>
            <w:vMerge/>
            <w:shd w:val="clear" w:color="auto" w:fill="FFFFFF" w:themeFill="background1"/>
          </w:tcPr>
          <w:p w14:paraId="63517DEA"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48585A97" w14:textId="66A72E93" w:rsidR="00F36DE2" w:rsidRPr="008320F3" w:rsidDel="00714B9E" w:rsidRDefault="001B26FA" w:rsidP="00F36DE2">
            <w:pPr>
              <w:ind w:firstLine="0"/>
              <w:rPr>
                <w:rFonts w:cs="Times New Roman"/>
                <w:szCs w:val="24"/>
              </w:rPr>
            </w:pPr>
            <w:r>
              <w:rPr>
                <w:rFonts w:cs="Times New Roman"/>
                <w:szCs w:val="24"/>
              </w:rPr>
              <w:t>87</w:t>
            </w:r>
            <w:r w:rsidR="00F36DE2">
              <w:rPr>
                <w:rFonts w:cs="Times New Roman"/>
                <w:szCs w:val="24"/>
              </w:rPr>
              <w:t>. Управление персоналом</w:t>
            </w:r>
          </w:p>
        </w:tc>
      </w:tr>
      <w:tr w:rsidR="00F36DE2" w:rsidRPr="008320F3" w14:paraId="4E58D488" w14:textId="77777777" w:rsidTr="00237D6C">
        <w:trPr>
          <w:trHeight w:val="225"/>
        </w:trPr>
        <w:tc>
          <w:tcPr>
            <w:tcW w:w="2268" w:type="dxa"/>
            <w:vMerge/>
            <w:shd w:val="clear" w:color="auto" w:fill="FFFFFF" w:themeFill="background1"/>
          </w:tcPr>
          <w:p w14:paraId="69BDD169" w14:textId="77777777" w:rsidR="00F36DE2" w:rsidRPr="008320F3" w:rsidRDefault="00F36DE2" w:rsidP="00F36DE2">
            <w:pPr>
              <w:ind w:firstLine="0"/>
              <w:jc w:val="left"/>
              <w:rPr>
                <w:rFonts w:cs="Times New Roman"/>
                <w:szCs w:val="24"/>
              </w:rPr>
            </w:pPr>
          </w:p>
        </w:tc>
        <w:tc>
          <w:tcPr>
            <w:tcW w:w="7371" w:type="dxa"/>
            <w:shd w:val="clear" w:color="auto" w:fill="FFFFFF" w:themeFill="background1"/>
          </w:tcPr>
          <w:p w14:paraId="32179917" w14:textId="60F637B0" w:rsidR="00F36DE2" w:rsidRDefault="001B26FA" w:rsidP="00F36DE2">
            <w:pPr>
              <w:ind w:firstLine="0"/>
              <w:rPr>
                <w:rFonts w:cs="Times New Roman"/>
                <w:szCs w:val="24"/>
              </w:rPr>
            </w:pPr>
            <w:r>
              <w:rPr>
                <w:rFonts w:cs="Times New Roman"/>
                <w:szCs w:val="24"/>
              </w:rPr>
              <w:t>88</w:t>
            </w:r>
            <w:r w:rsidR="00F36DE2">
              <w:rPr>
                <w:rFonts w:cs="Times New Roman"/>
                <w:szCs w:val="24"/>
              </w:rPr>
              <w:t>. Управление качеством в ДОО</w:t>
            </w:r>
          </w:p>
        </w:tc>
      </w:tr>
      <w:tr w:rsidR="00F36DE2" w:rsidRPr="008320F3" w14:paraId="14ADBF50" w14:textId="77777777" w:rsidTr="00237D6C">
        <w:trPr>
          <w:trHeight w:val="225"/>
        </w:trPr>
        <w:tc>
          <w:tcPr>
            <w:tcW w:w="2268" w:type="dxa"/>
            <w:vMerge/>
            <w:shd w:val="clear" w:color="auto" w:fill="FFFFFF" w:themeFill="background1"/>
          </w:tcPr>
          <w:p w14:paraId="40DE42B1" w14:textId="77777777" w:rsidR="00F36DE2" w:rsidRPr="008320F3" w:rsidRDefault="00F36DE2" w:rsidP="00F36DE2">
            <w:pPr>
              <w:rPr>
                <w:rFonts w:cs="Times New Roman"/>
                <w:szCs w:val="24"/>
              </w:rPr>
            </w:pPr>
          </w:p>
        </w:tc>
        <w:tc>
          <w:tcPr>
            <w:tcW w:w="7371" w:type="dxa"/>
            <w:shd w:val="clear" w:color="auto" w:fill="FFFFFF" w:themeFill="background1"/>
          </w:tcPr>
          <w:p w14:paraId="29B15F9C" w14:textId="24FEC466" w:rsidR="00F36DE2" w:rsidRPr="008320F3" w:rsidRDefault="001B26FA" w:rsidP="00F36DE2">
            <w:pPr>
              <w:ind w:firstLine="0"/>
              <w:rPr>
                <w:rFonts w:cs="Times New Roman"/>
                <w:szCs w:val="24"/>
              </w:rPr>
            </w:pPr>
            <w:r>
              <w:rPr>
                <w:rFonts w:cs="Times New Roman"/>
                <w:szCs w:val="24"/>
              </w:rPr>
              <w:t>89</w:t>
            </w:r>
            <w:r w:rsidR="00F36DE2" w:rsidRPr="008320F3">
              <w:rPr>
                <w:rFonts w:cs="Times New Roman"/>
                <w:szCs w:val="24"/>
              </w:rPr>
              <w:t>. Внутренняя система оценки качества образования</w:t>
            </w:r>
          </w:p>
        </w:tc>
      </w:tr>
      <w:tr w:rsidR="00F36DE2" w:rsidRPr="008320F3" w14:paraId="1FC0CC07" w14:textId="77777777" w:rsidTr="00237D6C">
        <w:trPr>
          <w:trHeight w:val="589"/>
        </w:trPr>
        <w:tc>
          <w:tcPr>
            <w:tcW w:w="2268" w:type="dxa"/>
            <w:vMerge/>
            <w:shd w:val="clear" w:color="auto" w:fill="FFFFFF" w:themeFill="background1"/>
          </w:tcPr>
          <w:p w14:paraId="68911928" w14:textId="77777777" w:rsidR="00F36DE2" w:rsidRPr="008320F3" w:rsidRDefault="00F36DE2" w:rsidP="00F36DE2">
            <w:pPr>
              <w:rPr>
                <w:rFonts w:cs="Times New Roman"/>
                <w:szCs w:val="24"/>
              </w:rPr>
            </w:pPr>
          </w:p>
        </w:tc>
        <w:tc>
          <w:tcPr>
            <w:tcW w:w="7371" w:type="dxa"/>
            <w:shd w:val="clear" w:color="auto" w:fill="FFFFFF" w:themeFill="background1"/>
          </w:tcPr>
          <w:p w14:paraId="217EFD1B" w14:textId="5F2398EA" w:rsidR="00F36DE2" w:rsidRPr="008320F3" w:rsidDel="00714B9E" w:rsidRDefault="001B26FA" w:rsidP="00F36DE2">
            <w:pPr>
              <w:ind w:firstLine="0"/>
              <w:rPr>
                <w:rFonts w:cs="Times New Roman"/>
                <w:szCs w:val="24"/>
              </w:rPr>
            </w:pPr>
            <w:r>
              <w:rPr>
                <w:rFonts w:cs="Times New Roman"/>
                <w:szCs w:val="24"/>
              </w:rPr>
              <w:t>90</w:t>
            </w:r>
            <w:r w:rsidR="00F36DE2" w:rsidRPr="008320F3">
              <w:rPr>
                <w:rFonts w:cs="Times New Roman"/>
                <w:szCs w:val="24"/>
              </w:rPr>
              <w:t xml:space="preserve">. Программа </w:t>
            </w:r>
            <w:r w:rsidR="00F36DE2">
              <w:rPr>
                <w:rFonts w:cs="Times New Roman"/>
                <w:szCs w:val="24"/>
              </w:rPr>
              <w:t xml:space="preserve">развития ДОО (включая План </w:t>
            </w:r>
            <w:r w:rsidR="00F36DE2" w:rsidRPr="008320F3">
              <w:rPr>
                <w:rFonts w:cs="Times New Roman"/>
                <w:szCs w:val="24"/>
              </w:rPr>
              <w:t>повышения качества дошкольного образования</w:t>
            </w:r>
            <w:r w:rsidR="00F36DE2">
              <w:rPr>
                <w:rFonts w:cs="Times New Roman"/>
                <w:szCs w:val="24"/>
              </w:rPr>
              <w:t>)</w:t>
            </w:r>
          </w:p>
        </w:tc>
      </w:tr>
      <w:bookmarkEnd w:id="0"/>
    </w:tbl>
    <w:p w14:paraId="64608E3A" w14:textId="77777777" w:rsidR="00D212C7" w:rsidRPr="00BF28D4" w:rsidRDefault="00D212C7" w:rsidP="001918A3">
      <w:pPr>
        <w:pStyle w:val="2"/>
        <w:numPr>
          <w:ilvl w:val="0"/>
          <w:numId w:val="0"/>
        </w:numPr>
        <w:spacing w:before="0" w:after="0"/>
        <w:rPr>
          <w:szCs w:val="24"/>
          <w:lang w:eastAsia="ru-RU"/>
        </w:rPr>
      </w:pPr>
    </w:p>
    <w:sectPr w:rsidR="00D212C7" w:rsidRPr="00BF28D4" w:rsidSect="00BF28D4">
      <w:footerReference w:type="default" r:id="rId8"/>
      <w:pgSz w:w="11906" w:h="16838"/>
      <w:pgMar w:top="1134" w:right="567"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06353" w16cid:durableId="212137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918F" w14:textId="77777777" w:rsidR="00030FA0" w:rsidRDefault="00030FA0" w:rsidP="00BF38ED">
      <w:pPr>
        <w:spacing w:line="240" w:lineRule="auto"/>
      </w:pPr>
      <w:r>
        <w:separator/>
      </w:r>
    </w:p>
  </w:endnote>
  <w:endnote w:type="continuationSeparator" w:id="0">
    <w:p w14:paraId="7DC19ADE" w14:textId="77777777" w:rsidR="00030FA0" w:rsidRDefault="00030FA0" w:rsidP="00BF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98788"/>
      <w:docPartObj>
        <w:docPartGallery w:val="Page Numbers (Bottom of Page)"/>
        <w:docPartUnique/>
      </w:docPartObj>
    </w:sdtPr>
    <w:sdtEndPr/>
    <w:sdtContent>
      <w:p w14:paraId="6D9478B6" w14:textId="559DA4F4" w:rsidR="00237D6C" w:rsidRDefault="00237D6C">
        <w:pPr>
          <w:pStyle w:val="af6"/>
          <w:jc w:val="right"/>
        </w:pPr>
        <w:r>
          <w:fldChar w:fldCharType="begin"/>
        </w:r>
        <w:r>
          <w:instrText>PAGE   \* MERGEFORMAT</w:instrText>
        </w:r>
        <w:r>
          <w:fldChar w:fldCharType="separate"/>
        </w:r>
        <w:r w:rsidR="00AE0B54">
          <w:rPr>
            <w:noProof/>
          </w:rPr>
          <w:t>1</w:t>
        </w:r>
        <w:r>
          <w:fldChar w:fldCharType="end"/>
        </w:r>
      </w:p>
    </w:sdtContent>
  </w:sdt>
  <w:p w14:paraId="73E7BE9F" w14:textId="77777777" w:rsidR="00237D6C" w:rsidRDefault="00237D6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F57A" w14:textId="77777777" w:rsidR="00030FA0" w:rsidRDefault="00030FA0" w:rsidP="00BF38ED">
      <w:pPr>
        <w:spacing w:line="240" w:lineRule="auto"/>
      </w:pPr>
      <w:r>
        <w:separator/>
      </w:r>
    </w:p>
  </w:footnote>
  <w:footnote w:type="continuationSeparator" w:id="0">
    <w:p w14:paraId="49CF41AF" w14:textId="77777777" w:rsidR="00030FA0" w:rsidRDefault="00030FA0" w:rsidP="00BF38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10"/>
    <w:multiLevelType w:val="multilevel"/>
    <w:tmpl w:val="45B80330"/>
    <w:lvl w:ilvl="0">
      <w:start w:val="1"/>
      <w:numFmt w:val="decimal"/>
      <w:lvlText w:val="%1."/>
      <w:lvlJc w:val="left"/>
      <w:pPr>
        <w:ind w:left="1429" w:hanging="720"/>
      </w:pPr>
      <w:rPr>
        <w:rFonts w:ascii="Times New Roman" w:eastAsiaTheme="minorHAnsi" w:hAnsi="Times New Roman" w:cstheme="minorBidi"/>
      </w:rPr>
    </w:lvl>
    <w:lvl w:ilvl="1">
      <w:start w:val="1"/>
      <w:numFmt w:val="decimal"/>
      <w:isLgl/>
      <w:lvlText w:val="%1.%2."/>
      <w:lvlJc w:val="left"/>
      <w:pPr>
        <w:ind w:left="2484" w:hanging="360"/>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5674" w:hanging="720"/>
      </w:pPr>
      <w:rPr>
        <w:rFonts w:hint="default"/>
      </w:rPr>
    </w:lvl>
    <w:lvl w:ilvl="4">
      <w:start w:val="1"/>
      <w:numFmt w:val="decimal"/>
      <w:isLgl/>
      <w:lvlText w:val="%1.%2.%3.%4.%5."/>
      <w:lvlJc w:val="left"/>
      <w:pPr>
        <w:ind w:left="7449" w:hanging="1080"/>
      </w:pPr>
      <w:rPr>
        <w:rFonts w:hint="default"/>
      </w:rPr>
    </w:lvl>
    <w:lvl w:ilvl="5">
      <w:start w:val="1"/>
      <w:numFmt w:val="decimal"/>
      <w:isLgl/>
      <w:lvlText w:val="%1.%2.%3.%4.%5.%6."/>
      <w:lvlJc w:val="left"/>
      <w:pPr>
        <w:ind w:left="8864" w:hanging="1080"/>
      </w:pPr>
      <w:rPr>
        <w:rFonts w:hint="default"/>
      </w:rPr>
    </w:lvl>
    <w:lvl w:ilvl="6">
      <w:start w:val="1"/>
      <w:numFmt w:val="decimal"/>
      <w:isLgl/>
      <w:lvlText w:val="%1.%2.%3.%4.%5.%6.%7."/>
      <w:lvlJc w:val="left"/>
      <w:pPr>
        <w:ind w:left="10639" w:hanging="1440"/>
      </w:pPr>
      <w:rPr>
        <w:rFonts w:hint="default"/>
      </w:rPr>
    </w:lvl>
    <w:lvl w:ilvl="7">
      <w:start w:val="1"/>
      <w:numFmt w:val="decimal"/>
      <w:isLgl/>
      <w:lvlText w:val="%1.%2.%3.%4.%5.%6.%7.%8."/>
      <w:lvlJc w:val="left"/>
      <w:pPr>
        <w:ind w:left="12054" w:hanging="1440"/>
      </w:pPr>
      <w:rPr>
        <w:rFonts w:hint="default"/>
      </w:rPr>
    </w:lvl>
    <w:lvl w:ilvl="8">
      <w:start w:val="1"/>
      <w:numFmt w:val="decimal"/>
      <w:isLgl/>
      <w:lvlText w:val="%1.%2.%3.%4.%5.%6.%7.%8.%9."/>
      <w:lvlJc w:val="left"/>
      <w:pPr>
        <w:ind w:left="13829" w:hanging="1800"/>
      </w:pPr>
      <w:rPr>
        <w:rFonts w:hint="default"/>
      </w:rPr>
    </w:lvl>
  </w:abstractNum>
  <w:abstractNum w:abstractNumId="1" w15:restartNumberingAfterBreak="0">
    <w:nsid w:val="04AB36E7"/>
    <w:multiLevelType w:val="hybridMultilevel"/>
    <w:tmpl w:val="F11C53CA"/>
    <w:lvl w:ilvl="0" w:tplc="4D78616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7394C26"/>
    <w:multiLevelType w:val="hybridMultilevel"/>
    <w:tmpl w:val="2FF061F6"/>
    <w:lvl w:ilvl="0" w:tplc="2FB23F6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E4397"/>
    <w:multiLevelType w:val="hybridMultilevel"/>
    <w:tmpl w:val="6DC6B488"/>
    <w:lvl w:ilvl="0" w:tplc="2BD8856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A661738"/>
    <w:multiLevelType w:val="hybridMultilevel"/>
    <w:tmpl w:val="09C079B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D9417F3"/>
    <w:multiLevelType w:val="multilevel"/>
    <w:tmpl w:val="4A8E89E4"/>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F612777"/>
    <w:multiLevelType w:val="multilevel"/>
    <w:tmpl w:val="4A8E89E4"/>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1BA39A0"/>
    <w:multiLevelType w:val="hybridMultilevel"/>
    <w:tmpl w:val="DA48BE76"/>
    <w:lvl w:ilvl="0" w:tplc="2BD8856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7C428D"/>
    <w:multiLevelType w:val="multilevel"/>
    <w:tmpl w:val="C650A8FC"/>
    <w:lvl w:ilvl="0">
      <w:start w:val="1"/>
      <w:numFmt w:val="decimal"/>
      <w:lvlText w:val="%1."/>
      <w:lvlJc w:val="left"/>
      <w:pPr>
        <w:ind w:left="7023"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06412"/>
    <w:multiLevelType w:val="hybridMultilevel"/>
    <w:tmpl w:val="A8D80BFC"/>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58552E4"/>
    <w:multiLevelType w:val="hybridMultilevel"/>
    <w:tmpl w:val="84BCC2E8"/>
    <w:lvl w:ilvl="0" w:tplc="BC86F00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D3F48"/>
    <w:multiLevelType w:val="hybridMultilevel"/>
    <w:tmpl w:val="70FAC7FC"/>
    <w:lvl w:ilvl="0" w:tplc="0C9C077C">
      <w:start w:val="1"/>
      <w:numFmt w:val="decimal"/>
      <w:pStyle w:val="a"/>
      <w:suff w:val="space"/>
      <w:lvlText w:val="Таблица %1."/>
      <w:lvlJc w:val="left"/>
      <w:pPr>
        <w:ind w:left="1429"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F625EC"/>
    <w:multiLevelType w:val="hybridMultilevel"/>
    <w:tmpl w:val="11623D2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1AA30ABA"/>
    <w:multiLevelType w:val="multilevel"/>
    <w:tmpl w:val="4A8E89E4"/>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1ACB1320"/>
    <w:multiLevelType w:val="hybridMultilevel"/>
    <w:tmpl w:val="355C99F4"/>
    <w:lvl w:ilvl="0" w:tplc="F3548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F84512"/>
    <w:multiLevelType w:val="hybridMultilevel"/>
    <w:tmpl w:val="FCD039D4"/>
    <w:lvl w:ilvl="0" w:tplc="A502C7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96D6F84"/>
    <w:multiLevelType w:val="hybridMultilevel"/>
    <w:tmpl w:val="C6202CB0"/>
    <w:lvl w:ilvl="0" w:tplc="2FB23F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F0208D"/>
    <w:multiLevelType w:val="hybridMultilevel"/>
    <w:tmpl w:val="DDF0CE24"/>
    <w:lvl w:ilvl="0" w:tplc="4D78616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2B256FCF"/>
    <w:multiLevelType w:val="hybridMultilevel"/>
    <w:tmpl w:val="6B10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7B2A49"/>
    <w:multiLevelType w:val="hybridMultilevel"/>
    <w:tmpl w:val="EEFE4338"/>
    <w:lvl w:ilvl="0" w:tplc="58C4C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374463"/>
    <w:multiLevelType w:val="hybridMultilevel"/>
    <w:tmpl w:val="A0EC105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2BB5B5A"/>
    <w:multiLevelType w:val="hybridMultilevel"/>
    <w:tmpl w:val="C3307B8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3A04C3E"/>
    <w:multiLevelType w:val="hybridMultilevel"/>
    <w:tmpl w:val="311A01F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67B5BE2"/>
    <w:multiLevelType w:val="hybridMultilevel"/>
    <w:tmpl w:val="5810BB48"/>
    <w:lvl w:ilvl="0" w:tplc="1026C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5E2DF1"/>
    <w:multiLevelType w:val="hybridMultilevel"/>
    <w:tmpl w:val="CDD2AA7C"/>
    <w:lvl w:ilvl="0" w:tplc="C9CAC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6F4D40"/>
    <w:multiLevelType w:val="hybridMultilevel"/>
    <w:tmpl w:val="F42278AA"/>
    <w:lvl w:ilvl="0" w:tplc="A26208D4">
      <w:start w:val="1"/>
      <w:numFmt w:val="decimal"/>
      <w:pStyle w:val="2"/>
      <w:lvlText w:val="%1."/>
      <w:lvlJc w:val="left"/>
      <w:pPr>
        <w:ind w:left="360" w:hanging="360"/>
      </w:pPr>
      <w:rPr>
        <w:rFonts w:ascii="Times New Roman" w:eastAsiaTheme="majorEastAsia"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014E1E"/>
    <w:multiLevelType w:val="multilevel"/>
    <w:tmpl w:val="C0BA3E6A"/>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467B1A4A"/>
    <w:multiLevelType w:val="hybridMultilevel"/>
    <w:tmpl w:val="15F4780A"/>
    <w:lvl w:ilvl="0" w:tplc="46FE1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3F66A0"/>
    <w:multiLevelType w:val="hybridMultilevel"/>
    <w:tmpl w:val="8806B3DC"/>
    <w:lvl w:ilvl="0" w:tplc="BB1EDE9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86E6ABF"/>
    <w:multiLevelType w:val="hybridMultilevel"/>
    <w:tmpl w:val="91F6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900645"/>
    <w:multiLevelType w:val="hybridMultilevel"/>
    <w:tmpl w:val="0EC03A9C"/>
    <w:lvl w:ilvl="0" w:tplc="2A6E0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A387937"/>
    <w:multiLevelType w:val="hybridMultilevel"/>
    <w:tmpl w:val="E632CE52"/>
    <w:lvl w:ilvl="0" w:tplc="4D78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E75206B"/>
    <w:multiLevelType w:val="hybridMultilevel"/>
    <w:tmpl w:val="269E08B6"/>
    <w:lvl w:ilvl="0" w:tplc="1AC69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F681EDE"/>
    <w:multiLevelType w:val="hybridMultilevel"/>
    <w:tmpl w:val="B1C8DE1C"/>
    <w:lvl w:ilvl="0" w:tplc="2FB23F6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15C743F"/>
    <w:multiLevelType w:val="multilevel"/>
    <w:tmpl w:val="4A8E89E4"/>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24A3287"/>
    <w:multiLevelType w:val="hybridMultilevel"/>
    <w:tmpl w:val="1FB82A18"/>
    <w:lvl w:ilvl="0" w:tplc="57A24AEA">
      <w:start w:val="1"/>
      <w:numFmt w:val="decimal"/>
      <w:lvlText w:val="%1)"/>
      <w:lvlJc w:val="left"/>
      <w:pPr>
        <w:ind w:left="1068"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5F92286B"/>
    <w:multiLevelType w:val="hybridMultilevel"/>
    <w:tmpl w:val="712AF8D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0141C5C"/>
    <w:multiLevelType w:val="hybridMultilevel"/>
    <w:tmpl w:val="3084813C"/>
    <w:lvl w:ilvl="0" w:tplc="3DA43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2604D"/>
    <w:multiLevelType w:val="hybridMultilevel"/>
    <w:tmpl w:val="899A4BBC"/>
    <w:lvl w:ilvl="0" w:tplc="4D78616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2930BB"/>
    <w:multiLevelType w:val="hybridMultilevel"/>
    <w:tmpl w:val="0FDE2D90"/>
    <w:lvl w:ilvl="0" w:tplc="6DFCF2F6">
      <w:start w:val="1"/>
      <w:numFmt w:val="decimal"/>
      <w:lvlText w:val="%1."/>
      <w:lvlJc w:val="left"/>
      <w:pPr>
        <w:ind w:left="3763" w:hanging="360"/>
      </w:pPr>
      <w:rPr>
        <w:rFonts w:ascii="Times New Roman" w:eastAsia="Times New Roman" w:hAnsi="Times New Roman" w:cs="Times New Roman"/>
      </w:rPr>
    </w:lvl>
    <w:lvl w:ilvl="1" w:tplc="2FB23F6C">
      <w:start w:val="1"/>
      <w:numFmt w:val="bullet"/>
      <w:lvlText w:val=""/>
      <w:lvlJc w:val="left"/>
      <w:pPr>
        <w:ind w:left="4483" w:hanging="360"/>
      </w:pPr>
      <w:rPr>
        <w:rFonts w:ascii="Symbol" w:hAnsi="Symbol" w:hint="default"/>
      </w:rPr>
    </w:lvl>
    <w:lvl w:ilvl="2" w:tplc="0419001B" w:tentative="1">
      <w:start w:val="1"/>
      <w:numFmt w:val="lowerRoman"/>
      <w:lvlText w:val="%3."/>
      <w:lvlJc w:val="right"/>
      <w:pPr>
        <w:ind w:left="5203" w:hanging="180"/>
      </w:pPr>
    </w:lvl>
    <w:lvl w:ilvl="3" w:tplc="0419000F">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15:restartNumberingAfterBreak="0">
    <w:nsid w:val="6B377DA4"/>
    <w:multiLevelType w:val="hybridMultilevel"/>
    <w:tmpl w:val="9E3E3D4E"/>
    <w:lvl w:ilvl="0" w:tplc="08DAFD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C406DE"/>
    <w:multiLevelType w:val="hybridMultilevel"/>
    <w:tmpl w:val="4A34120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D66431E"/>
    <w:multiLevelType w:val="hybridMultilevel"/>
    <w:tmpl w:val="8FEA9A9E"/>
    <w:lvl w:ilvl="0" w:tplc="71EAB0D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3" w15:restartNumberingAfterBreak="0">
    <w:nsid w:val="6E114ED8"/>
    <w:multiLevelType w:val="multilevel"/>
    <w:tmpl w:val="04190025"/>
    <w:lvl w:ilvl="0">
      <w:start w:val="1"/>
      <w:numFmt w:val="decimal"/>
      <w:lvlText w:val="%1"/>
      <w:lvlJc w:val="left"/>
      <w:pPr>
        <w:ind w:left="432" w:hanging="432"/>
      </w:pPr>
    </w:lvl>
    <w:lvl w:ilvl="1">
      <w:start w:val="1"/>
      <w:numFmt w:val="decimal"/>
      <w:lvlText w:val="%1.%2"/>
      <w:lvlJc w:val="left"/>
      <w:pPr>
        <w:ind w:left="38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0570423"/>
    <w:multiLevelType w:val="hybridMultilevel"/>
    <w:tmpl w:val="1C7E908C"/>
    <w:lvl w:ilvl="0" w:tplc="A7E81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61A1F57"/>
    <w:multiLevelType w:val="multilevel"/>
    <w:tmpl w:val="00C263A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6EB6201"/>
    <w:multiLevelType w:val="hybridMultilevel"/>
    <w:tmpl w:val="26445ED2"/>
    <w:lvl w:ilvl="0" w:tplc="4D7861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B22086D"/>
    <w:multiLevelType w:val="multilevel"/>
    <w:tmpl w:val="4A8E89E4"/>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7B7639CC"/>
    <w:multiLevelType w:val="hybridMultilevel"/>
    <w:tmpl w:val="1A2A38B2"/>
    <w:lvl w:ilvl="0" w:tplc="0FFCA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num>
  <w:num w:numId="3">
    <w:abstractNumId w:val="8"/>
  </w:num>
  <w:num w:numId="4">
    <w:abstractNumId w:val="43"/>
  </w:num>
  <w:num w:numId="5">
    <w:abstractNumId w:val="22"/>
  </w:num>
  <w:num w:numId="6">
    <w:abstractNumId w:val="25"/>
  </w:num>
  <w:num w:numId="7">
    <w:abstractNumId w:val="39"/>
  </w:num>
  <w:num w:numId="8">
    <w:abstractNumId w:val="7"/>
  </w:num>
  <w:num w:numId="9">
    <w:abstractNumId w:val="2"/>
  </w:num>
  <w:num w:numId="10">
    <w:abstractNumId w:val="9"/>
  </w:num>
  <w:num w:numId="11">
    <w:abstractNumId w:val="14"/>
  </w:num>
  <w:num w:numId="12">
    <w:abstractNumId w:val="24"/>
  </w:num>
  <w:num w:numId="13">
    <w:abstractNumId w:val="15"/>
  </w:num>
  <w:num w:numId="14">
    <w:abstractNumId w:val="29"/>
  </w:num>
  <w:num w:numId="15">
    <w:abstractNumId w:val="12"/>
  </w:num>
  <w:num w:numId="16">
    <w:abstractNumId w:val="36"/>
  </w:num>
  <w:num w:numId="17">
    <w:abstractNumId w:val="35"/>
  </w:num>
  <w:num w:numId="18">
    <w:abstractNumId w:val="3"/>
  </w:num>
  <w:num w:numId="19">
    <w:abstractNumId w:val="41"/>
  </w:num>
  <w:num w:numId="20">
    <w:abstractNumId w:val="4"/>
  </w:num>
  <w:num w:numId="21">
    <w:abstractNumId w:val="6"/>
  </w:num>
  <w:num w:numId="22">
    <w:abstractNumId w:val="11"/>
  </w:num>
  <w:num w:numId="23">
    <w:abstractNumId w:val="20"/>
  </w:num>
  <w:num w:numId="24">
    <w:abstractNumId w:val="33"/>
  </w:num>
  <w:num w:numId="25">
    <w:abstractNumId w:val="28"/>
  </w:num>
  <w:num w:numId="26">
    <w:abstractNumId w:val="37"/>
  </w:num>
  <w:num w:numId="27">
    <w:abstractNumId w:val="0"/>
  </w:num>
  <w:num w:numId="28">
    <w:abstractNumId w:val="42"/>
  </w:num>
  <w:num w:numId="29">
    <w:abstractNumId w:val="26"/>
  </w:num>
  <w:num w:numId="30">
    <w:abstractNumId w:val="45"/>
  </w:num>
  <w:num w:numId="31">
    <w:abstractNumId w:val="10"/>
  </w:num>
  <w:num w:numId="32">
    <w:abstractNumId w:val="25"/>
  </w:num>
  <w:num w:numId="33">
    <w:abstractNumId w:val="21"/>
  </w:num>
  <w:num w:numId="34">
    <w:abstractNumId w:val="44"/>
  </w:num>
  <w:num w:numId="35">
    <w:abstractNumId w:val="27"/>
  </w:num>
  <w:num w:numId="36">
    <w:abstractNumId w:val="30"/>
  </w:num>
  <w:num w:numId="37">
    <w:abstractNumId w:val="13"/>
  </w:num>
  <w:num w:numId="38">
    <w:abstractNumId w:val="48"/>
  </w:num>
  <w:num w:numId="39">
    <w:abstractNumId w:val="34"/>
  </w:num>
  <w:num w:numId="40">
    <w:abstractNumId w:val="16"/>
  </w:num>
  <w:num w:numId="41">
    <w:abstractNumId w:val="32"/>
  </w:num>
  <w:num w:numId="42">
    <w:abstractNumId w:val="18"/>
  </w:num>
  <w:num w:numId="43">
    <w:abstractNumId w:val="23"/>
  </w:num>
  <w:num w:numId="44">
    <w:abstractNumId w:val="5"/>
  </w:num>
  <w:num w:numId="45">
    <w:abstractNumId w:val="47"/>
  </w:num>
  <w:num w:numId="46">
    <w:abstractNumId w:val="31"/>
  </w:num>
  <w:num w:numId="47">
    <w:abstractNumId w:val="38"/>
  </w:num>
  <w:num w:numId="48">
    <w:abstractNumId w:val="19"/>
  </w:num>
  <w:num w:numId="49">
    <w:abstractNumId w:val="17"/>
  </w:num>
  <w:num w:numId="50">
    <w:abstractNumId w:val="40"/>
  </w:num>
  <w:num w:numId="51">
    <w:abstractNumId w:val="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13"/>
    <w:rsid w:val="00000302"/>
    <w:rsid w:val="0000132F"/>
    <w:rsid w:val="00001E4F"/>
    <w:rsid w:val="00010A7F"/>
    <w:rsid w:val="00016234"/>
    <w:rsid w:val="00020B86"/>
    <w:rsid w:val="00023C0B"/>
    <w:rsid w:val="00030FA0"/>
    <w:rsid w:val="00032918"/>
    <w:rsid w:val="000348EE"/>
    <w:rsid w:val="00041913"/>
    <w:rsid w:val="00042A31"/>
    <w:rsid w:val="0004698F"/>
    <w:rsid w:val="00047157"/>
    <w:rsid w:val="000509F9"/>
    <w:rsid w:val="000524C1"/>
    <w:rsid w:val="0006324B"/>
    <w:rsid w:val="00072B7B"/>
    <w:rsid w:val="00075EB9"/>
    <w:rsid w:val="00077B44"/>
    <w:rsid w:val="00082F67"/>
    <w:rsid w:val="000864CC"/>
    <w:rsid w:val="00086763"/>
    <w:rsid w:val="00087276"/>
    <w:rsid w:val="000872CB"/>
    <w:rsid w:val="00095CB0"/>
    <w:rsid w:val="000A00BD"/>
    <w:rsid w:val="000A063D"/>
    <w:rsid w:val="000A137C"/>
    <w:rsid w:val="000A6B45"/>
    <w:rsid w:val="000B1117"/>
    <w:rsid w:val="000B4D9B"/>
    <w:rsid w:val="000B6C7C"/>
    <w:rsid w:val="000C50D9"/>
    <w:rsid w:val="000C668B"/>
    <w:rsid w:val="000D3253"/>
    <w:rsid w:val="000E243D"/>
    <w:rsid w:val="000E247D"/>
    <w:rsid w:val="000E59DA"/>
    <w:rsid w:val="000E73A2"/>
    <w:rsid w:val="000E79A1"/>
    <w:rsid w:val="000F1F79"/>
    <w:rsid w:val="000F549C"/>
    <w:rsid w:val="000F63E6"/>
    <w:rsid w:val="000F6C36"/>
    <w:rsid w:val="00104ACE"/>
    <w:rsid w:val="0011142F"/>
    <w:rsid w:val="00113096"/>
    <w:rsid w:val="00113D4D"/>
    <w:rsid w:val="001140E4"/>
    <w:rsid w:val="001200D9"/>
    <w:rsid w:val="001201D5"/>
    <w:rsid w:val="00123A3F"/>
    <w:rsid w:val="00124D0A"/>
    <w:rsid w:val="001262B9"/>
    <w:rsid w:val="0014028A"/>
    <w:rsid w:val="00146F9A"/>
    <w:rsid w:val="00156CFA"/>
    <w:rsid w:val="00157D17"/>
    <w:rsid w:val="0016061D"/>
    <w:rsid w:val="0016593E"/>
    <w:rsid w:val="0016694D"/>
    <w:rsid w:val="001719FF"/>
    <w:rsid w:val="00171CEA"/>
    <w:rsid w:val="00176FC7"/>
    <w:rsid w:val="0017764C"/>
    <w:rsid w:val="00180440"/>
    <w:rsid w:val="00182868"/>
    <w:rsid w:val="00182C0A"/>
    <w:rsid w:val="00183478"/>
    <w:rsid w:val="00184E7C"/>
    <w:rsid w:val="001918A3"/>
    <w:rsid w:val="0019232B"/>
    <w:rsid w:val="0019272E"/>
    <w:rsid w:val="001A6C91"/>
    <w:rsid w:val="001B0FBD"/>
    <w:rsid w:val="001B26FA"/>
    <w:rsid w:val="001B416C"/>
    <w:rsid w:val="001B5671"/>
    <w:rsid w:val="001C36BA"/>
    <w:rsid w:val="001C4E30"/>
    <w:rsid w:val="001D10DF"/>
    <w:rsid w:val="001D3331"/>
    <w:rsid w:val="001D5BFA"/>
    <w:rsid w:val="001E2357"/>
    <w:rsid w:val="001E418A"/>
    <w:rsid w:val="001E623B"/>
    <w:rsid w:val="001E696A"/>
    <w:rsid w:val="001E7894"/>
    <w:rsid w:val="00202005"/>
    <w:rsid w:val="0021525B"/>
    <w:rsid w:val="00216947"/>
    <w:rsid w:val="00222939"/>
    <w:rsid w:val="00231684"/>
    <w:rsid w:val="00234113"/>
    <w:rsid w:val="00237D6C"/>
    <w:rsid w:val="002424F6"/>
    <w:rsid w:val="00245B40"/>
    <w:rsid w:val="00245D97"/>
    <w:rsid w:val="00261FC1"/>
    <w:rsid w:val="00262308"/>
    <w:rsid w:val="00262595"/>
    <w:rsid w:val="00280395"/>
    <w:rsid w:val="002915CF"/>
    <w:rsid w:val="002918AE"/>
    <w:rsid w:val="00294616"/>
    <w:rsid w:val="002979C6"/>
    <w:rsid w:val="002A497A"/>
    <w:rsid w:val="002A5593"/>
    <w:rsid w:val="002A6F40"/>
    <w:rsid w:val="002B2F36"/>
    <w:rsid w:val="002B34AF"/>
    <w:rsid w:val="002B3E35"/>
    <w:rsid w:val="002B59E0"/>
    <w:rsid w:val="002C28AB"/>
    <w:rsid w:val="002C41B1"/>
    <w:rsid w:val="002D010B"/>
    <w:rsid w:val="002D6DD5"/>
    <w:rsid w:val="002E3AF8"/>
    <w:rsid w:val="003019D9"/>
    <w:rsid w:val="00305720"/>
    <w:rsid w:val="00305DB9"/>
    <w:rsid w:val="003061B8"/>
    <w:rsid w:val="0030767D"/>
    <w:rsid w:val="0030771E"/>
    <w:rsid w:val="00330E3F"/>
    <w:rsid w:val="003348BD"/>
    <w:rsid w:val="0033575A"/>
    <w:rsid w:val="0034681F"/>
    <w:rsid w:val="003479C2"/>
    <w:rsid w:val="003530FB"/>
    <w:rsid w:val="00355454"/>
    <w:rsid w:val="00357E16"/>
    <w:rsid w:val="00361230"/>
    <w:rsid w:val="0036672C"/>
    <w:rsid w:val="00370D9C"/>
    <w:rsid w:val="00374877"/>
    <w:rsid w:val="003766CE"/>
    <w:rsid w:val="003808D1"/>
    <w:rsid w:val="00380DE2"/>
    <w:rsid w:val="00385870"/>
    <w:rsid w:val="00387B5F"/>
    <w:rsid w:val="00393254"/>
    <w:rsid w:val="00393AD8"/>
    <w:rsid w:val="00394C61"/>
    <w:rsid w:val="003A1BC0"/>
    <w:rsid w:val="003A4AD5"/>
    <w:rsid w:val="003A7FAD"/>
    <w:rsid w:val="003B4AA8"/>
    <w:rsid w:val="003B6325"/>
    <w:rsid w:val="003C699E"/>
    <w:rsid w:val="003C7744"/>
    <w:rsid w:val="003C77EC"/>
    <w:rsid w:val="003D4755"/>
    <w:rsid w:val="003D61CF"/>
    <w:rsid w:val="003D7BBC"/>
    <w:rsid w:val="003E1D1C"/>
    <w:rsid w:val="003E6CF2"/>
    <w:rsid w:val="003F1447"/>
    <w:rsid w:val="003F2F5C"/>
    <w:rsid w:val="003F7596"/>
    <w:rsid w:val="00401210"/>
    <w:rsid w:val="0040453C"/>
    <w:rsid w:val="004057FA"/>
    <w:rsid w:val="004125C4"/>
    <w:rsid w:val="00412E93"/>
    <w:rsid w:val="00416AC9"/>
    <w:rsid w:val="00424C9E"/>
    <w:rsid w:val="0042641F"/>
    <w:rsid w:val="00440444"/>
    <w:rsid w:val="00444060"/>
    <w:rsid w:val="0044450B"/>
    <w:rsid w:val="004673B9"/>
    <w:rsid w:val="00467B5F"/>
    <w:rsid w:val="00472B1E"/>
    <w:rsid w:val="00474B35"/>
    <w:rsid w:val="00477306"/>
    <w:rsid w:val="00477676"/>
    <w:rsid w:val="00480099"/>
    <w:rsid w:val="00482469"/>
    <w:rsid w:val="0048536A"/>
    <w:rsid w:val="0048672A"/>
    <w:rsid w:val="00492369"/>
    <w:rsid w:val="0049360B"/>
    <w:rsid w:val="004960AB"/>
    <w:rsid w:val="0049773E"/>
    <w:rsid w:val="00497A52"/>
    <w:rsid w:val="004A1989"/>
    <w:rsid w:val="004B249C"/>
    <w:rsid w:val="004B32E9"/>
    <w:rsid w:val="004B55DB"/>
    <w:rsid w:val="004C0F49"/>
    <w:rsid w:val="004C23FD"/>
    <w:rsid w:val="004C4484"/>
    <w:rsid w:val="004C4FC9"/>
    <w:rsid w:val="004C506B"/>
    <w:rsid w:val="004C50D5"/>
    <w:rsid w:val="004C6D0B"/>
    <w:rsid w:val="004D1E4B"/>
    <w:rsid w:val="004D6B68"/>
    <w:rsid w:val="004E2019"/>
    <w:rsid w:val="004E3C25"/>
    <w:rsid w:val="004E7A25"/>
    <w:rsid w:val="004E7C5F"/>
    <w:rsid w:val="004F0645"/>
    <w:rsid w:val="0050015A"/>
    <w:rsid w:val="00501425"/>
    <w:rsid w:val="0050592D"/>
    <w:rsid w:val="0051152A"/>
    <w:rsid w:val="00511655"/>
    <w:rsid w:val="005128E5"/>
    <w:rsid w:val="005163EC"/>
    <w:rsid w:val="005226CD"/>
    <w:rsid w:val="005245F9"/>
    <w:rsid w:val="005249C0"/>
    <w:rsid w:val="0052652C"/>
    <w:rsid w:val="00534185"/>
    <w:rsid w:val="00537445"/>
    <w:rsid w:val="00541BDA"/>
    <w:rsid w:val="00542B76"/>
    <w:rsid w:val="00542EC1"/>
    <w:rsid w:val="00543977"/>
    <w:rsid w:val="00547B81"/>
    <w:rsid w:val="00550717"/>
    <w:rsid w:val="005528C2"/>
    <w:rsid w:val="005633AC"/>
    <w:rsid w:val="00564E77"/>
    <w:rsid w:val="005748F7"/>
    <w:rsid w:val="0058234C"/>
    <w:rsid w:val="005828E9"/>
    <w:rsid w:val="00585FE3"/>
    <w:rsid w:val="00587FAA"/>
    <w:rsid w:val="0059626A"/>
    <w:rsid w:val="005A1166"/>
    <w:rsid w:val="005B0905"/>
    <w:rsid w:val="005B387A"/>
    <w:rsid w:val="005B55A7"/>
    <w:rsid w:val="005B5B5D"/>
    <w:rsid w:val="005B7740"/>
    <w:rsid w:val="005C20C6"/>
    <w:rsid w:val="005C54B1"/>
    <w:rsid w:val="005C7192"/>
    <w:rsid w:val="005D43E1"/>
    <w:rsid w:val="005D4E32"/>
    <w:rsid w:val="005D4F05"/>
    <w:rsid w:val="005E3584"/>
    <w:rsid w:val="005E3E17"/>
    <w:rsid w:val="005E5297"/>
    <w:rsid w:val="005F5877"/>
    <w:rsid w:val="005F72EA"/>
    <w:rsid w:val="00603AA9"/>
    <w:rsid w:val="00604D62"/>
    <w:rsid w:val="00604E84"/>
    <w:rsid w:val="0060557B"/>
    <w:rsid w:val="00606197"/>
    <w:rsid w:val="006102A1"/>
    <w:rsid w:val="0062093E"/>
    <w:rsid w:val="00620D8D"/>
    <w:rsid w:val="0062282D"/>
    <w:rsid w:val="006244CF"/>
    <w:rsid w:val="00624BC9"/>
    <w:rsid w:val="00631383"/>
    <w:rsid w:val="006319BE"/>
    <w:rsid w:val="00633B10"/>
    <w:rsid w:val="0064191A"/>
    <w:rsid w:val="00643115"/>
    <w:rsid w:val="0064485C"/>
    <w:rsid w:val="00646D18"/>
    <w:rsid w:val="0064760D"/>
    <w:rsid w:val="0065081C"/>
    <w:rsid w:val="006544E1"/>
    <w:rsid w:val="00654653"/>
    <w:rsid w:val="00655B42"/>
    <w:rsid w:val="00671CEF"/>
    <w:rsid w:val="00673446"/>
    <w:rsid w:val="006754B3"/>
    <w:rsid w:val="00677EDB"/>
    <w:rsid w:val="006809A4"/>
    <w:rsid w:val="00693CCA"/>
    <w:rsid w:val="006A075B"/>
    <w:rsid w:val="006A44B6"/>
    <w:rsid w:val="006A7227"/>
    <w:rsid w:val="006B4D36"/>
    <w:rsid w:val="006B5743"/>
    <w:rsid w:val="006B6336"/>
    <w:rsid w:val="006B6FC6"/>
    <w:rsid w:val="006B786C"/>
    <w:rsid w:val="006C2C45"/>
    <w:rsid w:val="006D48B4"/>
    <w:rsid w:val="006E1323"/>
    <w:rsid w:val="006E3FEE"/>
    <w:rsid w:val="006E4F39"/>
    <w:rsid w:val="006E53FB"/>
    <w:rsid w:val="006E62EB"/>
    <w:rsid w:val="006F089A"/>
    <w:rsid w:val="006F4D5C"/>
    <w:rsid w:val="006F5F33"/>
    <w:rsid w:val="006F71E0"/>
    <w:rsid w:val="006F78C8"/>
    <w:rsid w:val="00700C2F"/>
    <w:rsid w:val="00701188"/>
    <w:rsid w:val="00706046"/>
    <w:rsid w:val="0070777D"/>
    <w:rsid w:val="007116E3"/>
    <w:rsid w:val="0071387F"/>
    <w:rsid w:val="00716E7A"/>
    <w:rsid w:val="00717FCA"/>
    <w:rsid w:val="00721AAB"/>
    <w:rsid w:val="00724994"/>
    <w:rsid w:val="00725589"/>
    <w:rsid w:val="00726BF4"/>
    <w:rsid w:val="007345DB"/>
    <w:rsid w:val="00736A4F"/>
    <w:rsid w:val="00736BE8"/>
    <w:rsid w:val="00736DBA"/>
    <w:rsid w:val="00740324"/>
    <w:rsid w:val="007421E9"/>
    <w:rsid w:val="00744EAE"/>
    <w:rsid w:val="00750AF1"/>
    <w:rsid w:val="00752BD3"/>
    <w:rsid w:val="00753EE0"/>
    <w:rsid w:val="007549C7"/>
    <w:rsid w:val="00760D64"/>
    <w:rsid w:val="00761EFC"/>
    <w:rsid w:val="007620CB"/>
    <w:rsid w:val="00763EB0"/>
    <w:rsid w:val="0076550E"/>
    <w:rsid w:val="00771987"/>
    <w:rsid w:val="00784DF1"/>
    <w:rsid w:val="007860C9"/>
    <w:rsid w:val="0079113B"/>
    <w:rsid w:val="007921E7"/>
    <w:rsid w:val="007935FC"/>
    <w:rsid w:val="007952A3"/>
    <w:rsid w:val="007953B9"/>
    <w:rsid w:val="007977CC"/>
    <w:rsid w:val="007A2131"/>
    <w:rsid w:val="007A2E59"/>
    <w:rsid w:val="007B3379"/>
    <w:rsid w:val="007C2BF2"/>
    <w:rsid w:val="007C3A96"/>
    <w:rsid w:val="007C65CD"/>
    <w:rsid w:val="007D1B87"/>
    <w:rsid w:val="007D3A53"/>
    <w:rsid w:val="007D7D0E"/>
    <w:rsid w:val="007E1B2F"/>
    <w:rsid w:val="007E3B9C"/>
    <w:rsid w:val="007E4FD4"/>
    <w:rsid w:val="007E7048"/>
    <w:rsid w:val="008056C8"/>
    <w:rsid w:val="008063C3"/>
    <w:rsid w:val="00806500"/>
    <w:rsid w:val="00806CE0"/>
    <w:rsid w:val="008169C8"/>
    <w:rsid w:val="0081769B"/>
    <w:rsid w:val="008238E0"/>
    <w:rsid w:val="008268D9"/>
    <w:rsid w:val="00826B3E"/>
    <w:rsid w:val="008320F3"/>
    <w:rsid w:val="00836CAB"/>
    <w:rsid w:val="00837C87"/>
    <w:rsid w:val="00841EE8"/>
    <w:rsid w:val="00846073"/>
    <w:rsid w:val="00847945"/>
    <w:rsid w:val="00853A36"/>
    <w:rsid w:val="00854FD6"/>
    <w:rsid w:val="00856AD0"/>
    <w:rsid w:val="00857CFF"/>
    <w:rsid w:val="0086095B"/>
    <w:rsid w:val="00875E92"/>
    <w:rsid w:val="008864B9"/>
    <w:rsid w:val="0088706A"/>
    <w:rsid w:val="008A4F76"/>
    <w:rsid w:val="008A5DDD"/>
    <w:rsid w:val="008A6F4E"/>
    <w:rsid w:val="008B0C76"/>
    <w:rsid w:val="008B45CA"/>
    <w:rsid w:val="008B4B95"/>
    <w:rsid w:val="008C2AE1"/>
    <w:rsid w:val="008C3A9B"/>
    <w:rsid w:val="008C6753"/>
    <w:rsid w:val="008C6F72"/>
    <w:rsid w:val="008D39FC"/>
    <w:rsid w:val="008D6D07"/>
    <w:rsid w:val="008E1EA1"/>
    <w:rsid w:val="008E53D6"/>
    <w:rsid w:val="008E703D"/>
    <w:rsid w:val="008E7A1A"/>
    <w:rsid w:val="008F57BB"/>
    <w:rsid w:val="008F5E75"/>
    <w:rsid w:val="00902B8C"/>
    <w:rsid w:val="00905E5D"/>
    <w:rsid w:val="009060CF"/>
    <w:rsid w:val="0091284B"/>
    <w:rsid w:val="0091485C"/>
    <w:rsid w:val="00922492"/>
    <w:rsid w:val="009230D2"/>
    <w:rsid w:val="0093574E"/>
    <w:rsid w:val="00936E72"/>
    <w:rsid w:val="009447B1"/>
    <w:rsid w:val="0094652A"/>
    <w:rsid w:val="00952590"/>
    <w:rsid w:val="009676A6"/>
    <w:rsid w:val="0097107D"/>
    <w:rsid w:val="00971727"/>
    <w:rsid w:val="009805E9"/>
    <w:rsid w:val="00983EB7"/>
    <w:rsid w:val="009912B7"/>
    <w:rsid w:val="009953FB"/>
    <w:rsid w:val="0099697C"/>
    <w:rsid w:val="00996FA3"/>
    <w:rsid w:val="009A0189"/>
    <w:rsid w:val="009A0E33"/>
    <w:rsid w:val="009A1D7E"/>
    <w:rsid w:val="009A46AE"/>
    <w:rsid w:val="009A7C11"/>
    <w:rsid w:val="009B315E"/>
    <w:rsid w:val="009B4E3B"/>
    <w:rsid w:val="009B674F"/>
    <w:rsid w:val="009B7E94"/>
    <w:rsid w:val="009C488E"/>
    <w:rsid w:val="009C586F"/>
    <w:rsid w:val="009D2913"/>
    <w:rsid w:val="009E0402"/>
    <w:rsid w:val="009E6300"/>
    <w:rsid w:val="009E71D7"/>
    <w:rsid w:val="009E7458"/>
    <w:rsid w:val="00A002A3"/>
    <w:rsid w:val="00A022A3"/>
    <w:rsid w:val="00A02516"/>
    <w:rsid w:val="00A110DE"/>
    <w:rsid w:val="00A15582"/>
    <w:rsid w:val="00A22619"/>
    <w:rsid w:val="00A25D5C"/>
    <w:rsid w:val="00A268F8"/>
    <w:rsid w:val="00A27E73"/>
    <w:rsid w:val="00A354D1"/>
    <w:rsid w:val="00A4001D"/>
    <w:rsid w:val="00A428E7"/>
    <w:rsid w:val="00A449CD"/>
    <w:rsid w:val="00A44B2B"/>
    <w:rsid w:val="00A4781C"/>
    <w:rsid w:val="00A50A30"/>
    <w:rsid w:val="00A535D4"/>
    <w:rsid w:val="00A538BA"/>
    <w:rsid w:val="00A55F56"/>
    <w:rsid w:val="00A672B5"/>
    <w:rsid w:val="00A70BC7"/>
    <w:rsid w:val="00A73F87"/>
    <w:rsid w:val="00A74F5C"/>
    <w:rsid w:val="00A826DE"/>
    <w:rsid w:val="00A83C90"/>
    <w:rsid w:val="00A8557B"/>
    <w:rsid w:val="00A96782"/>
    <w:rsid w:val="00A97816"/>
    <w:rsid w:val="00AA5B11"/>
    <w:rsid w:val="00AA66F2"/>
    <w:rsid w:val="00AA79FB"/>
    <w:rsid w:val="00AB107C"/>
    <w:rsid w:val="00AB21EC"/>
    <w:rsid w:val="00AB2435"/>
    <w:rsid w:val="00AB287A"/>
    <w:rsid w:val="00AC72DA"/>
    <w:rsid w:val="00AD186E"/>
    <w:rsid w:val="00AE0B54"/>
    <w:rsid w:val="00AE0B76"/>
    <w:rsid w:val="00AE3593"/>
    <w:rsid w:val="00AE505E"/>
    <w:rsid w:val="00AE6C0C"/>
    <w:rsid w:val="00AE738B"/>
    <w:rsid w:val="00AF3B20"/>
    <w:rsid w:val="00AF6EFF"/>
    <w:rsid w:val="00B112A0"/>
    <w:rsid w:val="00B13120"/>
    <w:rsid w:val="00B15B18"/>
    <w:rsid w:val="00B215D5"/>
    <w:rsid w:val="00B2562C"/>
    <w:rsid w:val="00B27878"/>
    <w:rsid w:val="00B2796F"/>
    <w:rsid w:val="00B3089B"/>
    <w:rsid w:val="00B32B78"/>
    <w:rsid w:val="00B3302B"/>
    <w:rsid w:val="00B35319"/>
    <w:rsid w:val="00B3703E"/>
    <w:rsid w:val="00B4091F"/>
    <w:rsid w:val="00B4611C"/>
    <w:rsid w:val="00B464A1"/>
    <w:rsid w:val="00B54909"/>
    <w:rsid w:val="00B5673D"/>
    <w:rsid w:val="00B57373"/>
    <w:rsid w:val="00B6289E"/>
    <w:rsid w:val="00B734F6"/>
    <w:rsid w:val="00B735D2"/>
    <w:rsid w:val="00B76938"/>
    <w:rsid w:val="00B81195"/>
    <w:rsid w:val="00B81726"/>
    <w:rsid w:val="00B81FF9"/>
    <w:rsid w:val="00B8221B"/>
    <w:rsid w:val="00B82302"/>
    <w:rsid w:val="00B8722A"/>
    <w:rsid w:val="00B917AD"/>
    <w:rsid w:val="00B9236A"/>
    <w:rsid w:val="00B950C2"/>
    <w:rsid w:val="00B97891"/>
    <w:rsid w:val="00BA5977"/>
    <w:rsid w:val="00BA7EEC"/>
    <w:rsid w:val="00BB3F0F"/>
    <w:rsid w:val="00BB7B08"/>
    <w:rsid w:val="00BC217F"/>
    <w:rsid w:val="00BD3293"/>
    <w:rsid w:val="00BE42BF"/>
    <w:rsid w:val="00BE452D"/>
    <w:rsid w:val="00BF28D4"/>
    <w:rsid w:val="00BF38ED"/>
    <w:rsid w:val="00BF5D3A"/>
    <w:rsid w:val="00BF5F48"/>
    <w:rsid w:val="00BF6D93"/>
    <w:rsid w:val="00C1050D"/>
    <w:rsid w:val="00C1073C"/>
    <w:rsid w:val="00C143CA"/>
    <w:rsid w:val="00C1627D"/>
    <w:rsid w:val="00C178AA"/>
    <w:rsid w:val="00C2009F"/>
    <w:rsid w:val="00C21D0F"/>
    <w:rsid w:val="00C27AB8"/>
    <w:rsid w:val="00C30527"/>
    <w:rsid w:val="00C33279"/>
    <w:rsid w:val="00C35A89"/>
    <w:rsid w:val="00C37558"/>
    <w:rsid w:val="00C53E96"/>
    <w:rsid w:val="00C57F8A"/>
    <w:rsid w:val="00C6104E"/>
    <w:rsid w:val="00C64097"/>
    <w:rsid w:val="00C64F49"/>
    <w:rsid w:val="00C652AA"/>
    <w:rsid w:val="00C71DE5"/>
    <w:rsid w:val="00C76C23"/>
    <w:rsid w:val="00C866FB"/>
    <w:rsid w:val="00C86733"/>
    <w:rsid w:val="00C8739E"/>
    <w:rsid w:val="00C90955"/>
    <w:rsid w:val="00C92BCC"/>
    <w:rsid w:val="00C93E93"/>
    <w:rsid w:val="00CA0408"/>
    <w:rsid w:val="00CA7A65"/>
    <w:rsid w:val="00CB1AAB"/>
    <w:rsid w:val="00CC09AE"/>
    <w:rsid w:val="00CC0F3C"/>
    <w:rsid w:val="00CC1648"/>
    <w:rsid w:val="00CC6302"/>
    <w:rsid w:val="00CC7F56"/>
    <w:rsid w:val="00CD1158"/>
    <w:rsid w:val="00CD223D"/>
    <w:rsid w:val="00CD5ADF"/>
    <w:rsid w:val="00CE1102"/>
    <w:rsid w:val="00CE4705"/>
    <w:rsid w:val="00CE4DD5"/>
    <w:rsid w:val="00CF2931"/>
    <w:rsid w:val="00CF3439"/>
    <w:rsid w:val="00CF7647"/>
    <w:rsid w:val="00D06F00"/>
    <w:rsid w:val="00D13E11"/>
    <w:rsid w:val="00D212C7"/>
    <w:rsid w:val="00D23533"/>
    <w:rsid w:val="00D26244"/>
    <w:rsid w:val="00D27785"/>
    <w:rsid w:val="00D30B80"/>
    <w:rsid w:val="00D340FF"/>
    <w:rsid w:val="00D36FA5"/>
    <w:rsid w:val="00D40367"/>
    <w:rsid w:val="00D44BFC"/>
    <w:rsid w:val="00D47BBF"/>
    <w:rsid w:val="00D51873"/>
    <w:rsid w:val="00D51D20"/>
    <w:rsid w:val="00D525E0"/>
    <w:rsid w:val="00D52D97"/>
    <w:rsid w:val="00D57F32"/>
    <w:rsid w:val="00D627AF"/>
    <w:rsid w:val="00D66A18"/>
    <w:rsid w:val="00D674D4"/>
    <w:rsid w:val="00D77EAD"/>
    <w:rsid w:val="00D82942"/>
    <w:rsid w:val="00D840B7"/>
    <w:rsid w:val="00D85120"/>
    <w:rsid w:val="00D8550B"/>
    <w:rsid w:val="00D85D49"/>
    <w:rsid w:val="00D90D1E"/>
    <w:rsid w:val="00D90FC0"/>
    <w:rsid w:val="00D91CE1"/>
    <w:rsid w:val="00D934F3"/>
    <w:rsid w:val="00D93C59"/>
    <w:rsid w:val="00DA009A"/>
    <w:rsid w:val="00DA34EA"/>
    <w:rsid w:val="00DA43FE"/>
    <w:rsid w:val="00DB4A14"/>
    <w:rsid w:val="00DC44F0"/>
    <w:rsid w:val="00DD074D"/>
    <w:rsid w:val="00DD3611"/>
    <w:rsid w:val="00DE77FE"/>
    <w:rsid w:val="00DE7F1F"/>
    <w:rsid w:val="00DF35AB"/>
    <w:rsid w:val="00E0281D"/>
    <w:rsid w:val="00E038B9"/>
    <w:rsid w:val="00E03D95"/>
    <w:rsid w:val="00E0559D"/>
    <w:rsid w:val="00E06117"/>
    <w:rsid w:val="00E06828"/>
    <w:rsid w:val="00E12987"/>
    <w:rsid w:val="00E155AD"/>
    <w:rsid w:val="00E16C95"/>
    <w:rsid w:val="00E171D7"/>
    <w:rsid w:val="00E173A7"/>
    <w:rsid w:val="00E262DD"/>
    <w:rsid w:val="00E3373E"/>
    <w:rsid w:val="00E36335"/>
    <w:rsid w:val="00E366A2"/>
    <w:rsid w:val="00E4377E"/>
    <w:rsid w:val="00E45E1F"/>
    <w:rsid w:val="00E50DBB"/>
    <w:rsid w:val="00E74703"/>
    <w:rsid w:val="00E85EB8"/>
    <w:rsid w:val="00E921EB"/>
    <w:rsid w:val="00E95FD8"/>
    <w:rsid w:val="00E969A6"/>
    <w:rsid w:val="00EA2108"/>
    <w:rsid w:val="00EA333B"/>
    <w:rsid w:val="00EA3512"/>
    <w:rsid w:val="00EB2D43"/>
    <w:rsid w:val="00EB655B"/>
    <w:rsid w:val="00EB67AD"/>
    <w:rsid w:val="00EB6C83"/>
    <w:rsid w:val="00EC280B"/>
    <w:rsid w:val="00EC332C"/>
    <w:rsid w:val="00EC6211"/>
    <w:rsid w:val="00EC62C0"/>
    <w:rsid w:val="00ED645F"/>
    <w:rsid w:val="00EE2DD8"/>
    <w:rsid w:val="00EE316A"/>
    <w:rsid w:val="00EF01A0"/>
    <w:rsid w:val="00EF2A92"/>
    <w:rsid w:val="00F038AC"/>
    <w:rsid w:val="00F07E6C"/>
    <w:rsid w:val="00F101D8"/>
    <w:rsid w:val="00F14835"/>
    <w:rsid w:val="00F16D12"/>
    <w:rsid w:val="00F16FE1"/>
    <w:rsid w:val="00F2312E"/>
    <w:rsid w:val="00F32EF6"/>
    <w:rsid w:val="00F33ECE"/>
    <w:rsid w:val="00F3536D"/>
    <w:rsid w:val="00F35564"/>
    <w:rsid w:val="00F36DE2"/>
    <w:rsid w:val="00F41EC3"/>
    <w:rsid w:val="00F421D4"/>
    <w:rsid w:val="00F44091"/>
    <w:rsid w:val="00F47D2F"/>
    <w:rsid w:val="00F500CE"/>
    <w:rsid w:val="00F53C98"/>
    <w:rsid w:val="00F54769"/>
    <w:rsid w:val="00F54F94"/>
    <w:rsid w:val="00F57352"/>
    <w:rsid w:val="00F6177A"/>
    <w:rsid w:val="00F6316C"/>
    <w:rsid w:val="00F63CC5"/>
    <w:rsid w:val="00F64CDB"/>
    <w:rsid w:val="00F6501A"/>
    <w:rsid w:val="00F66797"/>
    <w:rsid w:val="00F71A96"/>
    <w:rsid w:val="00F73B37"/>
    <w:rsid w:val="00F77AD5"/>
    <w:rsid w:val="00F84EC5"/>
    <w:rsid w:val="00F941CB"/>
    <w:rsid w:val="00FA288C"/>
    <w:rsid w:val="00FA3553"/>
    <w:rsid w:val="00FA56F6"/>
    <w:rsid w:val="00FA5CAA"/>
    <w:rsid w:val="00FA7462"/>
    <w:rsid w:val="00FA7A34"/>
    <w:rsid w:val="00FA7E91"/>
    <w:rsid w:val="00FB2E94"/>
    <w:rsid w:val="00FB5597"/>
    <w:rsid w:val="00FC297A"/>
    <w:rsid w:val="00FC5F64"/>
    <w:rsid w:val="00FC6C19"/>
    <w:rsid w:val="00FC7D7C"/>
    <w:rsid w:val="00FD0903"/>
    <w:rsid w:val="00FD2956"/>
    <w:rsid w:val="00FD7655"/>
    <w:rsid w:val="00FD7818"/>
    <w:rsid w:val="00FE13DC"/>
    <w:rsid w:val="00FE33DA"/>
    <w:rsid w:val="00FE392F"/>
    <w:rsid w:val="00FF36FD"/>
    <w:rsid w:val="00FF5B90"/>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D1AA"/>
  <w15:docId w15:val="{23701F1B-47BA-4FC4-99AB-0FA4415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2A31"/>
    <w:pPr>
      <w:spacing w:after="0" w:line="360" w:lineRule="auto"/>
      <w:ind w:firstLine="709"/>
      <w:jc w:val="both"/>
    </w:pPr>
    <w:rPr>
      <w:rFonts w:ascii="Times New Roman" w:hAnsi="Times New Roman"/>
      <w:sz w:val="24"/>
    </w:rPr>
  </w:style>
  <w:style w:type="paragraph" w:styleId="1">
    <w:name w:val="heading 1"/>
    <w:basedOn w:val="a0"/>
    <w:next w:val="a0"/>
    <w:link w:val="10"/>
    <w:autoRedefine/>
    <w:uiPriority w:val="9"/>
    <w:qFormat/>
    <w:rsid w:val="00BF28D4"/>
    <w:pPr>
      <w:keepNext/>
      <w:keepLines/>
      <w:ind w:firstLine="0"/>
      <w:jc w:val="center"/>
      <w:outlineLvl w:val="0"/>
    </w:pPr>
    <w:rPr>
      <w:rFonts w:eastAsiaTheme="majorEastAsia" w:cs="Times New Roman"/>
      <w:b/>
      <w:bCs/>
      <w:sz w:val="32"/>
      <w:szCs w:val="32"/>
      <w:lang w:eastAsia="ru-RU"/>
    </w:rPr>
  </w:style>
  <w:style w:type="paragraph" w:styleId="2">
    <w:name w:val="heading 2"/>
    <w:basedOn w:val="a0"/>
    <w:next w:val="a0"/>
    <w:link w:val="20"/>
    <w:autoRedefine/>
    <w:uiPriority w:val="9"/>
    <w:unhideWhenUsed/>
    <w:qFormat/>
    <w:rsid w:val="00DD3611"/>
    <w:pPr>
      <w:keepNext/>
      <w:keepLines/>
      <w:numPr>
        <w:numId w:val="6"/>
      </w:numPr>
      <w:spacing w:before="240" w:after="40"/>
      <w:ind w:left="357" w:hanging="357"/>
      <w:outlineLvl w:val="1"/>
    </w:pPr>
    <w:rPr>
      <w:rFonts w:eastAsiaTheme="majorEastAsia" w:cs="Times New Roman"/>
      <w:b/>
      <w:color w:val="000000" w:themeColor="text1"/>
      <w:sz w:val="32"/>
      <w:szCs w:val="32"/>
    </w:rPr>
  </w:style>
  <w:style w:type="paragraph" w:styleId="3">
    <w:name w:val="heading 3"/>
    <w:basedOn w:val="a0"/>
    <w:next w:val="a0"/>
    <w:link w:val="30"/>
    <w:autoRedefine/>
    <w:uiPriority w:val="9"/>
    <w:unhideWhenUsed/>
    <w:qFormat/>
    <w:rsid w:val="00047157"/>
    <w:pPr>
      <w:keepNext/>
      <w:keepLines/>
      <w:suppressAutoHyphens/>
      <w:spacing w:before="120" w:after="120"/>
      <w:ind w:left="927" w:firstLine="0"/>
      <w:contextualSpacing/>
      <w:jc w:val="left"/>
      <w:outlineLvl w:val="2"/>
    </w:pPr>
    <w:rPr>
      <w:rFonts w:eastAsiaTheme="majorEastAsia" w:cstheme="majorBidi"/>
      <w:b/>
      <w:lang w:eastAsia="ar-SA"/>
    </w:rPr>
  </w:style>
  <w:style w:type="paragraph" w:styleId="4">
    <w:name w:val="heading 4"/>
    <w:basedOn w:val="3"/>
    <w:next w:val="a0"/>
    <w:link w:val="40"/>
    <w:autoRedefine/>
    <w:uiPriority w:val="9"/>
    <w:unhideWhenUsed/>
    <w:qFormat/>
    <w:rsid w:val="008320F3"/>
    <w:pPr>
      <w:suppressAutoHyphens w:val="0"/>
      <w:spacing w:before="0" w:after="0"/>
      <w:ind w:left="0" w:firstLine="709"/>
      <w:outlineLvl w:val="3"/>
    </w:pPr>
    <w:rPr>
      <w:lang w:eastAsia="en-US"/>
    </w:rPr>
  </w:style>
  <w:style w:type="paragraph" w:styleId="5">
    <w:name w:val="heading 5"/>
    <w:basedOn w:val="a0"/>
    <w:next w:val="a0"/>
    <w:link w:val="50"/>
    <w:autoRedefine/>
    <w:uiPriority w:val="9"/>
    <w:unhideWhenUsed/>
    <w:qFormat/>
    <w:rsid w:val="00BA5977"/>
    <w:pPr>
      <w:keepNext/>
      <w:keepLines/>
      <w:spacing w:before="200"/>
      <w:ind w:firstLine="0"/>
      <w:jc w:val="center"/>
      <w:outlineLvl w:val="4"/>
    </w:pPr>
    <w:rPr>
      <w:rFonts w:asciiTheme="majorHAnsi" w:eastAsiaTheme="majorEastAsia" w:hAnsiTheme="majorHAnsi" w:cstheme="majorBidi"/>
      <w:b/>
    </w:rPr>
  </w:style>
  <w:style w:type="paragraph" w:styleId="6">
    <w:name w:val="heading 6"/>
    <w:basedOn w:val="a0"/>
    <w:next w:val="a0"/>
    <w:link w:val="60"/>
    <w:uiPriority w:val="9"/>
    <w:unhideWhenUsed/>
    <w:qFormat/>
    <w:rsid w:val="001B416C"/>
    <w:pPr>
      <w:keepNext/>
      <w:keepLines/>
      <w:spacing w:before="200"/>
      <w:ind w:firstLine="0"/>
      <w:outlineLvl w:val="5"/>
    </w:pPr>
    <w:rPr>
      <w:rFonts w:eastAsiaTheme="majorEastAsia" w:cstheme="majorBidi"/>
      <w:i/>
      <w:iCs/>
      <w:lang w:eastAsia="ar-SA"/>
    </w:rPr>
  </w:style>
  <w:style w:type="paragraph" w:styleId="7">
    <w:name w:val="heading 7"/>
    <w:basedOn w:val="a0"/>
    <w:next w:val="a0"/>
    <w:link w:val="70"/>
    <w:uiPriority w:val="9"/>
    <w:semiHidden/>
    <w:unhideWhenUsed/>
    <w:qFormat/>
    <w:rsid w:val="0023411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34113"/>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34113"/>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DD3611"/>
    <w:rPr>
      <w:rFonts w:ascii="Times New Roman" w:eastAsiaTheme="majorEastAsia" w:hAnsi="Times New Roman" w:cs="Times New Roman"/>
      <w:b/>
      <w:color w:val="000000" w:themeColor="text1"/>
      <w:sz w:val="32"/>
      <w:szCs w:val="32"/>
    </w:rPr>
  </w:style>
  <w:style w:type="paragraph" w:styleId="a4">
    <w:name w:val="No Spacing"/>
    <w:autoRedefine/>
    <w:uiPriority w:val="1"/>
    <w:qFormat/>
    <w:rsid w:val="0016694D"/>
    <w:pPr>
      <w:widowControl w:val="0"/>
      <w:spacing w:after="0" w:line="240" w:lineRule="auto"/>
      <w:jc w:val="both"/>
    </w:pPr>
    <w:rPr>
      <w:rFonts w:ascii="Times New Roman" w:eastAsia="Arial Unicode MS" w:hAnsi="Times New Roman" w:cs="Arial Unicode MS"/>
      <w:color w:val="000000"/>
      <w:sz w:val="24"/>
      <w:szCs w:val="24"/>
      <w:lang w:eastAsia="ru-RU" w:bidi="ru-RU"/>
    </w:rPr>
  </w:style>
  <w:style w:type="character" w:customStyle="1" w:styleId="30">
    <w:name w:val="Заголовок 3 Знак"/>
    <w:basedOn w:val="a1"/>
    <w:link w:val="3"/>
    <w:uiPriority w:val="9"/>
    <w:rsid w:val="00047157"/>
    <w:rPr>
      <w:rFonts w:ascii="Times New Roman" w:eastAsiaTheme="majorEastAsia" w:hAnsi="Times New Roman" w:cstheme="majorBidi"/>
      <w:b/>
      <w:sz w:val="24"/>
      <w:lang w:eastAsia="ar-SA"/>
    </w:rPr>
  </w:style>
  <w:style w:type="character" w:customStyle="1" w:styleId="40">
    <w:name w:val="Заголовок 4 Знак"/>
    <w:basedOn w:val="a1"/>
    <w:link w:val="4"/>
    <w:uiPriority w:val="9"/>
    <w:rsid w:val="008320F3"/>
    <w:rPr>
      <w:rFonts w:ascii="Times New Roman" w:eastAsiaTheme="majorEastAsia" w:hAnsi="Times New Roman" w:cstheme="majorBidi"/>
      <w:b/>
      <w:sz w:val="24"/>
    </w:rPr>
  </w:style>
  <w:style w:type="character" w:customStyle="1" w:styleId="10">
    <w:name w:val="Заголовок 1 Знак"/>
    <w:basedOn w:val="a1"/>
    <w:link w:val="1"/>
    <w:uiPriority w:val="9"/>
    <w:rsid w:val="00BF28D4"/>
    <w:rPr>
      <w:rFonts w:ascii="Times New Roman" w:eastAsiaTheme="majorEastAsia" w:hAnsi="Times New Roman" w:cs="Times New Roman"/>
      <w:b/>
      <w:bCs/>
      <w:sz w:val="32"/>
      <w:szCs w:val="32"/>
      <w:lang w:eastAsia="ru-RU"/>
    </w:rPr>
  </w:style>
  <w:style w:type="character" w:customStyle="1" w:styleId="50">
    <w:name w:val="Заголовок 5 Знак"/>
    <w:basedOn w:val="a1"/>
    <w:link w:val="5"/>
    <w:uiPriority w:val="9"/>
    <w:rsid w:val="00BA5977"/>
    <w:rPr>
      <w:rFonts w:asciiTheme="majorHAnsi" w:eastAsiaTheme="majorEastAsia" w:hAnsiTheme="majorHAnsi" w:cstheme="majorBidi"/>
      <w:b/>
      <w:sz w:val="24"/>
    </w:rPr>
  </w:style>
  <w:style w:type="character" w:customStyle="1" w:styleId="60">
    <w:name w:val="Заголовок 6 Знак"/>
    <w:basedOn w:val="a1"/>
    <w:link w:val="6"/>
    <w:uiPriority w:val="9"/>
    <w:rsid w:val="001B416C"/>
    <w:rPr>
      <w:rFonts w:ascii="Times New Roman" w:eastAsiaTheme="majorEastAsia" w:hAnsi="Times New Roman" w:cstheme="majorBidi"/>
      <w:i/>
      <w:iCs/>
      <w:sz w:val="24"/>
      <w:lang w:eastAsia="ar-SA"/>
    </w:rPr>
  </w:style>
  <w:style w:type="character" w:customStyle="1" w:styleId="70">
    <w:name w:val="Заголовок 7 Знак"/>
    <w:basedOn w:val="a1"/>
    <w:link w:val="7"/>
    <w:uiPriority w:val="9"/>
    <w:semiHidden/>
    <w:rsid w:val="0023411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1"/>
    <w:link w:val="8"/>
    <w:uiPriority w:val="9"/>
    <w:semiHidden/>
    <w:rsid w:val="002341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234113"/>
    <w:rPr>
      <w:rFonts w:asciiTheme="majorHAnsi" w:eastAsiaTheme="majorEastAsia" w:hAnsiTheme="majorHAnsi" w:cstheme="majorBidi"/>
      <w:i/>
      <w:iCs/>
      <w:color w:val="404040" w:themeColor="text1" w:themeTint="BF"/>
      <w:sz w:val="20"/>
      <w:szCs w:val="20"/>
    </w:rPr>
  </w:style>
  <w:style w:type="paragraph" w:styleId="a5">
    <w:name w:val="List Paragraph"/>
    <w:basedOn w:val="a0"/>
    <w:link w:val="a6"/>
    <w:uiPriority w:val="34"/>
    <w:qFormat/>
    <w:rsid w:val="00234113"/>
    <w:pPr>
      <w:ind w:left="720"/>
      <w:contextualSpacing/>
    </w:pPr>
  </w:style>
  <w:style w:type="character" w:customStyle="1" w:styleId="a6">
    <w:name w:val="Абзац списка Знак"/>
    <w:basedOn w:val="a1"/>
    <w:link w:val="a5"/>
    <w:uiPriority w:val="34"/>
    <w:rsid w:val="00234113"/>
    <w:rPr>
      <w:rFonts w:ascii="Times New Roman" w:hAnsi="Times New Roman"/>
      <w:sz w:val="24"/>
    </w:rPr>
  </w:style>
  <w:style w:type="table" w:styleId="a7">
    <w:name w:val="Table Grid"/>
    <w:basedOn w:val="a2"/>
    <w:uiPriority w:val="39"/>
    <w:unhideWhenUsed/>
    <w:rsid w:val="0023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06324B"/>
    <w:pPr>
      <w:tabs>
        <w:tab w:val="left" w:pos="1200"/>
        <w:tab w:val="right" w:leader="dot" w:pos="9345"/>
      </w:tabs>
      <w:spacing w:before="40" w:after="40"/>
      <w:jc w:val="left"/>
    </w:pPr>
    <w:rPr>
      <w:rFonts w:asciiTheme="minorHAnsi" w:hAnsiTheme="minorHAnsi" w:cstheme="minorHAnsi"/>
      <w:b/>
      <w:bCs/>
      <w:caps/>
      <w:sz w:val="20"/>
      <w:szCs w:val="20"/>
    </w:rPr>
  </w:style>
  <w:style w:type="paragraph" w:styleId="21">
    <w:name w:val="toc 2"/>
    <w:basedOn w:val="a0"/>
    <w:next w:val="a0"/>
    <w:autoRedefine/>
    <w:uiPriority w:val="39"/>
    <w:unhideWhenUsed/>
    <w:rsid w:val="00C93E93"/>
    <w:pPr>
      <w:ind w:left="240"/>
      <w:jc w:val="left"/>
    </w:pPr>
    <w:rPr>
      <w:rFonts w:asciiTheme="minorHAnsi" w:hAnsiTheme="minorHAnsi" w:cstheme="minorHAnsi"/>
      <w:smallCaps/>
      <w:sz w:val="20"/>
      <w:szCs w:val="20"/>
    </w:rPr>
  </w:style>
  <w:style w:type="paragraph" w:styleId="31">
    <w:name w:val="toc 3"/>
    <w:basedOn w:val="a0"/>
    <w:next w:val="a0"/>
    <w:autoRedefine/>
    <w:uiPriority w:val="39"/>
    <w:unhideWhenUsed/>
    <w:rsid w:val="00C93E93"/>
    <w:pPr>
      <w:ind w:left="480"/>
      <w:jc w:val="left"/>
    </w:pPr>
    <w:rPr>
      <w:rFonts w:asciiTheme="minorHAnsi" w:hAnsiTheme="minorHAnsi" w:cstheme="minorHAnsi"/>
      <w:i/>
      <w:iCs/>
      <w:sz w:val="20"/>
      <w:szCs w:val="20"/>
    </w:rPr>
  </w:style>
  <w:style w:type="paragraph" w:styleId="41">
    <w:name w:val="toc 4"/>
    <w:basedOn w:val="a0"/>
    <w:next w:val="a0"/>
    <w:autoRedefine/>
    <w:uiPriority w:val="39"/>
    <w:unhideWhenUsed/>
    <w:rsid w:val="00C93E93"/>
    <w:pPr>
      <w:ind w:left="720"/>
      <w:jc w:val="left"/>
    </w:pPr>
    <w:rPr>
      <w:rFonts w:asciiTheme="minorHAnsi" w:hAnsiTheme="minorHAnsi" w:cstheme="minorHAnsi"/>
      <w:sz w:val="18"/>
      <w:szCs w:val="18"/>
    </w:rPr>
  </w:style>
  <w:style w:type="paragraph" w:styleId="51">
    <w:name w:val="toc 5"/>
    <w:basedOn w:val="a0"/>
    <w:next w:val="a0"/>
    <w:autoRedefine/>
    <w:uiPriority w:val="39"/>
    <w:unhideWhenUsed/>
    <w:rsid w:val="00C93E93"/>
    <w:pPr>
      <w:ind w:left="960"/>
      <w:jc w:val="left"/>
    </w:pPr>
    <w:rPr>
      <w:rFonts w:asciiTheme="minorHAnsi" w:hAnsiTheme="minorHAnsi" w:cstheme="minorHAnsi"/>
      <w:sz w:val="18"/>
      <w:szCs w:val="18"/>
    </w:rPr>
  </w:style>
  <w:style w:type="paragraph" w:styleId="61">
    <w:name w:val="toc 6"/>
    <w:basedOn w:val="a0"/>
    <w:next w:val="a0"/>
    <w:autoRedefine/>
    <w:uiPriority w:val="39"/>
    <w:unhideWhenUsed/>
    <w:rsid w:val="00C93E93"/>
    <w:pPr>
      <w:ind w:left="1200"/>
      <w:jc w:val="left"/>
    </w:pPr>
    <w:rPr>
      <w:rFonts w:asciiTheme="minorHAnsi" w:hAnsiTheme="minorHAnsi" w:cstheme="minorHAnsi"/>
      <w:sz w:val="18"/>
      <w:szCs w:val="18"/>
    </w:rPr>
  </w:style>
  <w:style w:type="paragraph" w:styleId="71">
    <w:name w:val="toc 7"/>
    <w:basedOn w:val="a0"/>
    <w:next w:val="a0"/>
    <w:autoRedefine/>
    <w:uiPriority w:val="39"/>
    <w:unhideWhenUsed/>
    <w:rsid w:val="00C93E93"/>
    <w:pPr>
      <w:ind w:left="1440"/>
      <w:jc w:val="left"/>
    </w:pPr>
    <w:rPr>
      <w:rFonts w:asciiTheme="minorHAnsi" w:hAnsiTheme="minorHAnsi" w:cstheme="minorHAnsi"/>
      <w:sz w:val="18"/>
      <w:szCs w:val="18"/>
    </w:rPr>
  </w:style>
  <w:style w:type="paragraph" w:styleId="81">
    <w:name w:val="toc 8"/>
    <w:basedOn w:val="a0"/>
    <w:next w:val="a0"/>
    <w:autoRedefine/>
    <w:uiPriority w:val="39"/>
    <w:unhideWhenUsed/>
    <w:rsid w:val="00C93E93"/>
    <w:pPr>
      <w:ind w:left="1680"/>
      <w:jc w:val="left"/>
    </w:pPr>
    <w:rPr>
      <w:rFonts w:asciiTheme="minorHAnsi" w:hAnsiTheme="minorHAnsi" w:cstheme="minorHAnsi"/>
      <w:sz w:val="18"/>
      <w:szCs w:val="18"/>
    </w:rPr>
  </w:style>
  <w:style w:type="paragraph" w:styleId="91">
    <w:name w:val="toc 9"/>
    <w:basedOn w:val="a0"/>
    <w:next w:val="a0"/>
    <w:autoRedefine/>
    <w:uiPriority w:val="39"/>
    <w:unhideWhenUsed/>
    <w:rsid w:val="00C93E93"/>
    <w:pPr>
      <w:ind w:left="1920"/>
      <w:jc w:val="left"/>
    </w:pPr>
    <w:rPr>
      <w:rFonts w:asciiTheme="minorHAnsi" w:hAnsiTheme="minorHAnsi" w:cstheme="minorHAnsi"/>
      <w:sz w:val="18"/>
      <w:szCs w:val="18"/>
    </w:rPr>
  </w:style>
  <w:style w:type="paragraph" w:customStyle="1" w:styleId="a8">
    <w:name w:val="Письмо"/>
    <w:basedOn w:val="a0"/>
    <w:rsid w:val="00D51D20"/>
    <w:pPr>
      <w:autoSpaceDE w:val="0"/>
      <w:autoSpaceDN w:val="0"/>
      <w:spacing w:line="320" w:lineRule="exact"/>
      <w:ind w:firstLine="720"/>
    </w:pPr>
    <w:rPr>
      <w:rFonts w:eastAsia="Times New Roman" w:cs="Times New Roman"/>
      <w:sz w:val="28"/>
      <w:szCs w:val="28"/>
      <w:lang w:eastAsia="ru-RU"/>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0"/>
    <w:link w:val="aa"/>
    <w:unhideWhenUsed/>
    <w:qFormat/>
    <w:rsid w:val="00BF38ED"/>
    <w:pPr>
      <w:spacing w:line="240" w:lineRule="auto"/>
    </w:pPr>
    <w:rPr>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1"/>
    <w:link w:val="a9"/>
    <w:rsid w:val="00BF38ED"/>
    <w:rPr>
      <w:rFonts w:ascii="Times New Roman" w:hAnsi="Times New Roman"/>
      <w:sz w:val="20"/>
      <w:szCs w:val="20"/>
    </w:rPr>
  </w:style>
  <w:style w:type="character" w:styleId="ab">
    <w:name w:val="footnote reference"/>
    <w:basedOn w:val="a1"/>
    <w:uiPriority w:val="99"/>
    <w:unhideWhenUsed/>
    <w:rsid w:val="00BF38ED"/>
    <w:rPr>
      <w:vertAlign w:val="superscript"/>
    </w:rPr>
  </w:style>
  <w:style w:type="paragraph" w:styleId="ac">
    <w:name w:val="Balloon Text"/>
    <w:basedOn w:val="a0"/>
    <w:link w:val="ad"/>
    <w:uiPriority w:val="99"/>
    <w:semiHidden/>
    <w:unhideWhenUsed/>
    <w:rsid w:val="007D7D0E"/>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7D7D0E"/>
    <w:rPr>
      <w:rFonts w:ascii="Tahoma" w:hAnsi="Tahoma" w:cs="Tahoma"/>
      <w:sz w:val="16"/>
      <w:szCs w:val="16"/>
    </w:rPr>
  </w:style>
  <w:style w:type="paragraph" w:customStyle="1" w:styleId="gmail-msolistparagraph">
    <w:name w:val="gmail-msolistparagraph"/>
    <w:basedOn w:val="a0"/>
    <w:rsid w:val="00F6316C"/>
    <w:pPr>
      <w:spacing w:before="100" w:beforeAutospacing="1" w:after="100" w:afterAutospacing="1" w:line="240" w:lineRule="auto"/>
      <w:ind w:firstLine="0"/>
      <w:jc w:val="left"/>
    </w:pPr>
    <w:rPr>
      <w:rFonts w:cs="Times New Roman"/>
      <w:szCs w:val="24"/>
      <w:lang w:eastAsia="ru-RU"/>
    </w:rPr>
  </w:style>
  <w:style w:type="paragraph" w:customStyle="1" w:styleId="a">
    <w:name w:val="Таблица Наименование"/>
    <w:basedOn w:val="a0"/>
    <w:next w:val="a0"/>
    <w:uiPriority w:val="2"/>
    <w:qFormat/>
    <w:rsid w:val="005245F9"/>
    <w:pPr>
      <w:keepNext/>
      <w:numPr>
        <w:numId w:val="22"/>
      </w:numPr>
      <w:adjustRightInd w:val="0"/>
      <w:jc w:val="right"/>
      <w:textAlignment w:val="baseline"/>
    </w:pPr>
    <w:rPr>
      <w:rFonts w:eastAsia="Times New Roman" w:cs="Times New Roman"/>
      <w:color w:val="000000"/>
      <w:szCs w:val="20"/>
      <w:lang w:eastAsia="ru-RU"/>
    </w:rPr>
  </w:style>
  <w:style w:type="paragraph" w:customStyle="1" w:styleId="ae">
    <w:name w:val="Текст в таблице"/>
    <w:basedOn w:val="a0"/>
    <w:link w:val="af"/>
    <w:autoRedefine/>
    <w:qFormat/>
    <w:rsid w:val="00541BDA"/>
    <w:pPr>
      <w:spacing w:line="240" w:lineRule="auto"/>
      <w:ind w:firstLine="0"/>
      <w:jc w:val="left"/>
    </w:pPr>
    <w:rPr>
      <w:bCs/>
      <w:sz w:val="22"/>
    </w:rPr>
  </w:style>
  <w:style w:type="character" w:styleId="af0">
    <w:name w:val="Placeholder Text"/>
    <w:basedOn w:val="a1"/>
    <w:uiPriority w:val="99"/>
    <w:semiHidden/>
    <w:rsid w:val="005128E5"/>
    <w:rPr>
      <w:color w:val="808080"/>
    </w:rPr>
  </w:style>
  <w:style w:type="character" w:customStyle="1" w:styleId="af">
    <w:name w:val="Текст в таблице Знак"/>
    <w:basedOn w:val="a1"/>
    <w:link w:val="ae"/>
    <w:rsid w:val="00541BDA"/>
    <w:rPr>
      <w:rFonts w:ascii="Times New Roman" w:hAnsi="Times New Roman"/>
      <w:bCs/>
    </w:rPr>
  </w:style>
  <w:style w:type="character" w:styleId="af1">
    <w:name w:val="Hyperlink"/>
    <w:basedOn w:val="a1"/>
    <w:uiPriority w:val="99"/>
    <w:unhideWhenUsed/>
    <w:rsid w:val="005F72EA"/>
    <w:rPr>
      <w:color w:val="0563C1"/>
      <w:u w:val="single"/>
    </w:rPr>
  </w:style>
  <w:style w:type="paragraph" w:styleId="af2">
    <w:name w:val="Subtitle"/>
    <w:basedOn w:val="a0"/>
    <w:next w:val="a0"/>
    <w:link w:val="af3"/>
    <w:autoRedefine/>
    <w:uiPriority w:val="11"/>
    <w:qFormat/>
    <w:rsid w:val="005226CD"/>
    <w:pPr>
      <w:numPr>
        <w:ilvl w:val="1"/>
      </w:numPr>
      <w:spacing w:before="60" w:after="60" w:line="240" w:lineRule="auto"/>
      <w:ind w:firstLine="709"/>
    </w:pPr>
    <w:rPr>
      <w:rFonts w:asciiTheme="minorHAnsi" w:eastAsiaTheme="minorEastAsia" w:hAnsiTheme="minorHAnsi"/>
      <w:color w:val="5A5A5A" w:themeColor="text1" w:themeTint="A5"/>
      <w:spacing w:val="15"/>
      <w:sz w:val="22"/>
    </w:rPr>
  </w:style>
  <w:style w:type="character" w:customStyle="1" w:styleId="af3">
    <w:name w:val="Подзаголовок Знак"/>
    <w:basedOn w:val="a1"/>
    <w:link w:val="af2"/>
    <w:uiPriority w:val="11"/>
    <w:rsid w:val="005226CD"/>
    <w:rPr>
      <w:rFonts w:eastAsiaTheme="minorEastAsia"/>
      <w:color w:val="5A5A5A" w:themeColor="text1" w:themeTint="A5"/>
      <w:spacing w:val="15"/>
    </w:rPr>
  </w:style>
  <w:style w:type="paragraph" w:styleId="af4">
    <w:name w:val="header"/>
    <w:basedOn w:val="a0"/>
    <w:link w:val="af5"/>
    <w:uiPriority w:val="99"/>
    <w:unhideWhenUsed/>
    <w:rsid w:val="008169C8"/>
    <w:pPr>
      <w:tabs>
        <w:tab w:val="center" w:pos="4677"/>
        <w:tab w:val="right" w:pos="9355"/>
      </w:tabs>
      <w:spacing w:line="240" w:lineRule="auto"/>
    </w:pPr>
  </w:style>
  <w:style w:type="character" w:customStyle="1" w:styleId="af5">
    <w:name w:val="Верхний колонтитул Знак"/>
    <w:basedOn w:val="a1"/>
    <w:link w:val="af4"/>
    <w:uiPriority w:val="99"/>
    <w:rsid w:val="008169C8"/>
    <w:rPr>
      <w:rFonts w:ascii="Times New Roman" w:hAnsi="Times New Roman"/>
      <w:sz w:val="24"/>
    </w:rPr>
  </w:style>
  <w:style w:type="paragraph" w:styleId="af6">
    <w:name w:val="footer"/>
    <w:basedOn w:val="a0"/>
    <w:link w:val="af7"/>
    <w:uiPriority w:val="99"/>
    <w:unhideWhenUsed/>
    <w:rsid w:val="008169C8"/>
    <w:pPr>
      <w:tabs>
        <w:tab w:val="center" w:pos="4677"/>
        <w:tab w:val="right" w:pos="9355"/>
      </w:tabs>
      <w:spacing w:line="240" w:lineRule="auto"/>
    </w:pPr>
  </w:style>
  <w:style w:type="character" w:customStyle="1" w:styleId="af7">
    <w:name w:val="Нижний колонтитул Знак"/>
    <w:basedOn w:val="a1"/>
    <w:link w:val="af6"/>
    <w:uiPriority w:val="99"/>
    <w:rsid w:val="008169C8"/>
    <w:rPr>
      <w:rFonts w:ascii="Times New Roman" w:hAnsi="Times New Roman"/>
      <w:sz w:val="24"/>
    </w:rPr>
  </w:style>
  <w:style w:type="paragraph" w:customStyle="1" w:styleId="BasicParagraph">
    <w:name w:val="[Basic Paragraph]"/>
    <w:basedOn w:val="a0"/>
    <w:uiPriority w:val="99"/>
    <w:rsid w:val="008320F3"/>
    <w:pPr>
      <w:autoSpaceDE w:val="0"/>
      <w:autoSpaceDN w:val="0"/>
      <w:adjustRightInd w:val="0"/>
      <w:spacing w:line="288" w:lineRule="auto"/>
      <w:ind w:firstLine="0"/>
      <w:jc w:val="left"/>
      <w:textAlignment w:val="center"/>
    </w:pPr>
    <w:rPr>
      <w:rFonts w:ascii="Minion Pro" w:eastAsia="Calibri" w:hAnsi="Minion Pro" w:cs="Minion Pro"/>
      <w:color w:val="000000"/>
      <w:szCs w:val="24"/>
      <w:lang w:val="en-GB"/>
    </w:rPr>
  </w:style>
  <w:style w:type="character" w:styleId="af8">
    <w:name w:val="annotation reference"/>
    <w:basedOn w:val="a1"/>
    <w:uiPriority w:val="99"/>
    <w:semiHidden/>
    <w:unhideWhenUsed/>
    <w:rsid w:val="00CE1102"/>
    <w:rPr>
      <w:sz w:val="16"/>
      <w:szCs w:val="16"/>
    </w:rPr>
  </w:style>
  <w:style w:type="paragraph" w:styleId="af9">
    <w:name w:val="annotation text"/>
    <w:basedOn w:val="a0"/>
    <w:link w:val="afa"/>
    <w:uiPriority w:val="99"/>
    <w:semiHidden/>
    <w:unhideWhenUsed/>
    <w:rsid w:val="00CE1102"/>
    <w:pPr>
      <w:spacing w:line="240" w:lineRule="auto"/>
    </w:pPr>
    <w:rPr>
      <w:sz w:val="20"/>
      <w:szCs w:val="20"/>
    </w:rPr>
  </w:style>
  <w:style w:type="character" w:customStyle="1" w:styleId="afa">
    <w:name w:val="Текст примечания Знак"/>
    <w:basedOn w:val="a1"/>
    <w:link w:val="af9"/>
    <w:uiPriority w:val="99"/>
    <w:semiHidden/>
    <w:rsid w:val="00CE1102"/>
    <w:rPr>
      <w:rFonts w:ascii="Times New Roman" w:hAnsi="Times New Roman"/>
      <w:sz w:val="20"/>
      <w:szCs w:val="20"/>
    </w:rPr>
  </w:style>
  <w:style w:type="paragraph" w:styleId="afb">
    <w:name w:val="annotation subject"/>
    <w:basedOn w:val="af9"/>
    <w:next w:val="af9"/>
    <w:link w:val="afc"/>
    <w:uiPriority w:val="99"/>
    <w:semiHidden/>
    <w:unhideWhenUsed/>
    <w:rsid w:val="00CE1102"/>
    <w:rPr>
      <w:b/>
      <w:bCs/>
    </w:rPr>
  </w:style>
  <w:style w:type="character" w:customStyle="1" w:styleId="afc">
    <w:name w:val="Тема примечания Знак"/>
    <w:basedOn w:val="afa"/>
    <w:link w:val="afb"/>
    <w:uiPriority w:val="99"/>
    <w:semiHidden/>
    <w:rsid w:val="00CE1102"/>
    <w:rPr>
      <w:rFonts w:ascii="Times New Roman" w:hAnsi="Times New Roman"/>
      <w:b/>
      <w:bCs/>
      <w:sz w:val="20"/>
      <w:szCs w:val="20"/>
    </w:rPr>
  </w:style>
  <w:style w:type="paragraph" w:styleId="afd">
    <w:name w:val="Revision"/>
    <w:hidden/>
    <w:uiPriority w:val="99"/>
    <w:semiHidden/>
    <w:rsid w:val="00CE110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350">
      <w:bodyDiv w:val="1"/>
      <w:marLeft w:val="0"/>
      <w:marRight w:val="0"/>
      <w:marTop w:val="0"/>
      <w:marBottom w:val="0"/>
      <w:divBdr>
        <w:top w:val="none" w:sz="0" w:space="0" w:color="auto"/>
        <w:left w:val="none" w:sz="0" w:space="0" w:color="auto"/>
        <w:bottom w:val="none" w:sz="0" w:space="0" w:color="auto"/>
        <w:right w:val="none" w:sz="0" w:space="0" w:color="auto"/>
      </w:divBdr>
    </w:div>
    <w:div w:id="1150831623">
      <w:bodyDiv w:val="1"/>
      <w:marLeft w:val="0"/>
      <w:marRight w:val="0"/>
      <w:marTop w:val="0"/>
      <w:marBottom w:val="0"/>
      <w:divBdr>
        <w:top w:val="none" w:sz="0" w:space="0" w:color="auto"/>
        <w:left w:val="none" w:sz="0" w:space="0" w:color="auto"/>
        <w:bottom w:val="none" w:sz="0" w:space="0" w:color="auto"/>
        <w:right w:val="none" w:sz="0" w:space="0" w:color="auto"/>
      </w:divBdr>
    </w:div>
    <w:div w:id="13174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2C3A-34AB-4C1E-A4FE-03227F96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2019-09-11T11:01:00Z</cp:lastPrinted>
  <dcterms:created xsi:type="dcterms:W3CDTF">2019-09-11T11:15:00Z</dcterms:created>
  <dcterms:modified xsi:type="dcterms:W3CDTF">2019-09-11T11:15:00Z</dcterms:modified>
</cp:coreProperties>
</file>