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FB" w:rsidRPr="00433423" w:rsidRDefault="004601FB" w:rsidP="004601FB">
      <w:pPr>
        <w:shd w:val="clear" w:color="auto" w:fill="FFFFFF"/>
        <w:spacing w:line="360" w:lineRule="auto"/>
        <w:ind w:firstLine="709"/>
        <w:jc w:val="center"/>
        <w:rPr>
          <w:b/>
        </w:rPr>
      </w:pPr>
      <w:r w:rsidRPr="00433423">
        <w:rPr>
          <w:b/>
        </w:rPr>
        <w:t xml:space="preserve">Особенности восприятия </w:t>
      </w:r>
      <w:r>
        <w:rPr>
          <w:b/>
        </w:rPr>
        <w:t xml:space="preserve">и мышления </w:t>
      </w:r>
      <w:bookmarkStart w:id="0" w:name="_GoBack"/>
      <w:bookmarkEnd w:id="0"/>
      <w:r w:rsidRPr="00433423">
        <w:rPr>
          <w:b/>
        </w:rPr>
        <w:t xml:space="preserve">ребенка раннего возраста </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Восприятие ребенком на всем протяжении раннего возраста тесно связано с выполняемыми предметными действиями. Знакомясь со свойствами разнообразных предметов - различными формами, цветами, отношениями величин, пространственными отношениями - ребенок накапливает запас </w:t>
      </w:r>
      <w:r w:rsidRPr="00433423">
        <w:rPr>
          <w:i/>
          <w:iCs/>
          <w:color w:val="000000"/>
        </w:rPr>
        <w:t xml:space="preserve">представлений </w:t>
      </w:r>
      <w:r w:rsidRPr="00433423">
        <w:rPr>
          <w:color w:val="000000"/>
        </w:rPr>
        <w:t>об этих свойствах. Представления о свойствах предметов, связаны с характерными для ребенка видами практической деятельности, прежде всего с предметной деятельностью. Поэтому накопление представлений о свойствах предметов зависит от того, в какой мере ребенок в своих предметных действиях овладевает зрительной ориентировкой, выполняя действия восприятия.</w:t>
      </w:r>
    </w:p>
    <w:p w:rsidR="004601FB" w:rsidRPr="00433423" w:rsidRDefault="004601FB" w:rsidP="004601FB">
      <w:pPr>
        <w:pStyle w:val="a3"/>
        <w:spacing w:before="0" w:beforeAutospacing="0" w:after="0" w:afterAutospacing="0" w:line="360" w:lineRule="auto"/>
        <w:ind w:firstLine="709"/>
        <w:jc w:val="both"/>
        <w:rPr>
          <w:color w:val="000000"/>
        </w:rPr>
      </w:pPr>
      <w:r w:rsidRPr="00806012">
        <w:rPr>
          <w:b/>
          <w:bCs/>
          <w:iCs/>
          <w:color w:val="000000"/>
        </w:rPr>
        <w:t>Форма и величина</w:t>
      </w:r>
      <w:r w:rsidRPr="00433423">
        <w:rPr>
          <w:color w:val="000000"/>
        </w:rPr>
        <w:t xml:space="preserve">, именно эти признаки являются главными для ребёнка. </w:t>
      </w:r>
      <w:r w:rsidRPr="00433423">
        <w:rPr>
          <w:b/>
          <w:color w:val="000000"/>
        </w:rPr>
        <w:t>Цвет</w:t>
      </w:r>
      <w:r w:rsidRPr="00433423">
        <w:rPr>
          <w:color w:val="000000"/>
        </w:rPr>
        <w:t xml:space="preserve"> в начале раннего детства не имеет особого значения для узнавания предметов. </w:t>
      </w:r>
      <w:r w:rsidRPr="00433423">
        <w:rPr>
          <w:b/>
          <w:color w:val="000000"/>
        </w:rPr>
        <w:t>Он ориентируется, прежде всего, на форму, на общий контур изображений.</w:t>
      </w:r>
      <w:r w:rsidRPr="00433423">
        <w:rPr>
          <w:color w:val="000000"/>
        </w:rPr>
        <w:t xml:space="preserve"> Это вовсе не значит, что ребёнок не различает цвета. Однако, цвет ещё не стал признаком, характеризующим предмет и не определяет его узнавание.</w:t>
      </w:r>
    </w:p>
    <w:p w:rsidR="004601FB" w:rsidRPr="00433423" w:rsidRDefault="004601FB" w:rsidP="004601FB">
      <w:pPr>
        <w:pStyle w:val="a3"/>
        <w:spacing w:before="0" w:beforeAutospacing="0" w:after="0" w:afterAutospacing="0" w:line="360" w:lineRule="auto"/>
        <w:ind w:firstLine="709"/>
        <w:jc w:val="both"/>
        <w:rPr>
          <w:iCs/>
          <w:color w:val="000000"/>
        </w:rPr>
      </w:pPr>
      <w:r w:rsidRPr="00433423">
        <w:rPr>
          <w:b/>
          <w:bCs/>
          <w:iCs/>
          <w:color w:val="000000"/>
        </w:rPr>
        <w:t>Соотносящие</w:t>
      </w:r>
      <w:r w:rsidRPr="00433423">
        <w:rPr>
          <w:iCs/>
          <w:color w:val="000000"/>
        </w:rPr>
        <w:t>   действия -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Соотносящие действия требуют учёта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в большую.</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b/>
          <w:bCs/>
          <w:color w:val="000000"/>
        </w:rPr>
        <w:t>Л.С. Выготский о восприятии в раннем возрасте</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 xml:space="preserve">Возрастная психология принимает положение Л. С. Выготского о восприятии в раннем возрасте как ведущей функции. «... Восприятие до трехлетнего возраста играет... доминирующую центральную роль. Можно сказать, что все сознание ребенка этого возраста имеется лишь постольку, поскольку оно определяется деятельностью восприятия. Всякий знающий детей этого возраста согласится, что ребенок вспоминает большей частью в форме узнавания, т.е. в форме восприятия, к которому присоединяется акт памяти. Ребенок воспринимает вещь как знакомую и очень редко вспоминает то, что отсутствует перед его глазами; он может быть внимателен только к тому, что находится в поле его </w:t>
      </w:r>
      <w:r w:rsidRPr="00433423">
        <w:rPr>
          <w:color w:val="000000"/>
        </w:rPr>
        <w:lastRenderedPageBreak/>
        <w:t xml:space="preserve">восприятия. </w:t>
      </w:r>
      <w:r>
        <w:rPr>
          <w:color w:val="000000"/>
        </w:rPr>
        <w:t xml:space="preserve"> </w:t>
      </w:r>
      <w:proofErr w:type="gramStart"/>
      <w:r w:rsidRPr="00433423">
        <w:rPr>
          <w:color w:val="000000"/>
        </w:rPr>
        <w:t>…..</w:t>
      </w:r>
      <w:proofErr w:type="gramEnd"/>
      <w:r w:rsidRPr="00433423">
        <w:rPr>
          <w:color w:val="000000"/>
        </w:rPr>
        <w:t xml:space="preserve">Можно было бы показать, что все функции этого возраста идут вокруг восприятия, через восприятие, с помощью восприятия. Это ставит восприятие в благоприятные условия развития в данном возрасте. </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Восприятие как будто бы обслуживается всеми сторонами деятельности ребенка, и поэтому ни одна функция не переживает такого пышного расцвета в раннем возрасте, как функция восприятия».</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Восприятие становится ведущей функцией, заняв центральное место в развитии познавательной сферы ребенка.</w:t>
      </w:r>
    </w:p>
    <w:p w:rsidR="004601FB" w:rsidRPr="00433423" w:rsidRDefault="004601FB" w:rsidP="004601FB">
      <w:pPr>
        <w:shd w:val="clear" w:color="auto" w:fill="FFFFFF"/>
        <w:spacing w:line="360" w:lineRule="auto"/>
        <w:ind w:firstLine="709"/>
        <w:jc w:val="both"/>
        <w:rPr>
          <w:i/>
          <w:spacing w:val="-5"/>
        </w:rPr>
      </w:pPr>
      <w:r w:rsidRPr="00433423">
        <w:rPr>
          <w:b/>
          <w:spacing w:val="-5"/>
        </w:rPr>
        <w:t>Мышление ребенка раннего возраста носит наглядно-действенный характер</w:t>
      </w:r>
      <w:r w:rsidRPr="00433423">
        <w:rPr>
          <w:i/>
          <w:spacing w:val="-5"/>
        </w:rPr>
        <w:t xml:space="preserve">. </w:t>
      </w:r>
    </w:p>
    <w:p w:rsidR="004601FB" w:rsidRPr="00433423" w:rsidRDefault="004601FB" w:rsidP="004601FB">
      <w:pPr>
        <w:shd w:val="clear" w:color="auto" w:fill="FFFFFF"/>
        <w:spacing w:line="360" w:lineRule="auto"/>
        <w:ind w:firstLine="709"/>
        <w:jc w:val="both"/>
        <w:rPr>
          <w:spacing w:val="-5"/>
        </w:rPr>
      </w:pPr>
      <w:r w:rsidRPr="00433423">
        <w:rPr>
          <w:spacing w:val="-5"/>
        </w:rPr>
        <w:t>На основе практических действий складываются элементарные формы мышления, развивается память, внимание, подготавливается почва для развития речи.</w:t>
      </w:r>
    </w:p>
    <w:p w:rsidR="004601FB" w:rsidRPr="00433423" w:rsidRDefault="004601FB" w:rsidP="004601FB">
      <w:pPr>
        <w:shd w:val="clear" w:color="auto" w:fill="FFFFFF"/>
        <w:spacing w:line="360" w:lineRule="auto"/>
        <w:ind w:firstLine="709"/>
        <w:jc w:val="both"/>
        <w:rPr>
          <w:spacing w:val="-5"/>
        </w:rPr>
      </w:pPr>
      <w:r w:rsidRPr="00433423">
        <w:rPr>
          <w:spacing w:val="-5"/>
        </w:rPr>
        <w:t xml:space="preserve">По данным С. Л. </w:t>
      </w:r>
      <w:proofErr w:type="spellStart"/>
      <w:r w:rsidRPr="00433423">
        <w:rPr>
          <w:spacing w:val="-5"/>
        </w:rPr>
        <w:t>Новоселовой</w:t>
      </w:r>
      <w:proofErr w:type="spellEnd"/>
      <w:r w:rsidRPr="00433423">
        <w:rPr>
          <w:spacing w:val="-5"/>
        </w:rPr>
        <w:t>, умение ребенка выявлять связи между предметом и действием, между предметом-целью (шарик, плавающий в воде) и предметом - орудием ее достижения (сачок для вылавливания шарика) знаменует собой развитие наглядно-действенного мышления, которое начинает проявляться к концу первого - началу второго года жизни.</w:t>
      </w:r>
    </w:p>
    <w:p w:rsidR="004601FB" w:rsidRPr="00433423" w:rsidRDefault="004601FB" w:rsidP="004601FB">
      <w:pPr>
        <w:shd w:val="clear" w:color="auto" w:fill="FFFFFF"/>
        <w:spacing w:line="360" w:lineRule="auto"/>
        <w:ind w:firstLine="709"/>
        <w:jc w:val="both"/>
        <w:rPr>
          <w:i/>
          <w:spacing w:val="-5"/>
        </w:rPr>
      </w:pPr>
      <w:r w:rsidRPr="00433423">
        <w:rPr>
          <w:i/>
          <w:spacing w:val="-5"/>
        </w:rPr>
        <w:t>Развитие наглядно-действенного мышления оптимизируется взрослым: его искренней заинтересованностью, демонстрацией новых и усложнением освоенных действий, вовремя оказанной помощью, положительной оценкой деятельности малыша.</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 xml:space="preserve">Например, «1,5 года 27дней. Дети играют с водой. Черпают воду в корыте и носят ее в песочницу, у Андрюши в руках кружка, у </w:t>
      </w:r>
      <w:proofErr w:type="spellStart"/>
      <w:r w:rsidRPr="00433423">
        <w:rPr>
          <w:color w:val="000000"/>
        </w:rPr>
        <w:t>Кирилки</w:t>
      </w:r>
      <w:proofErr w:type="spellEnd"/>
      <w:r w:rsidRPr="00433423">
        <w:rPr>
          <w:color w:val="000000"/>
        </w:rPr>
        <w:t xml:space="preserve"> - дырявая банка. Андрюша носит и выливает много воды. </w:t>
      </w:r>
      <w:proofErr w:type="spellStart"/>
      <w:r w:rsidRPr="00433423">
        <w:rPr>
          <w:color w:val="000000"/>
        </w:rPr>
        <w:t>Кирилка</w:t>
      </w:r>
      <w:proofErr w:type="spellEnd"/>
      <w:r w:rsidRPr="00433423">
        <w:rPr>
          <w:color w:val="000000"/>
        </w:rPr>
        <w:t xml:space="preserve"> успевает донести несколько капель. </w:t>
      </w:r>
      <w:proofErr w:type="spellStart"/>
      <w:r w:rsidRPr="00433423">
        <w:rPr>
          <w:color w:val="000000"/>
        </w:rPr>
        <w:t>Кирилка</w:t>
      </w:r>
      <w:proofErr w:type="spellEnd"/>
      <w:r w:rsidRPr="00433423">
        <w:rPr>
          <w:color w:val="000000"/>
        </w:rPr>
        <w:t xml:space="preserve"> недоумевает- у него удивленная физиономия. Я жду: вдруг придет на террасу за целой посудиной. Но нет. Кирилл черпает воду, идет к песочнице и доносит капли. В следующий раз случайно взялся за банку так, что зажал отверстие. Вода перестала течь, и мальчик обратил на это внимание. Остановился. Смотрит на банку. Отнял от банки ручку. Вода потекла. Схватил банку, как прежде, - течь прекратилась. Отнял ручку - вода потекла. Схватил банку... И так действовал, пока вся вода не вытекла. Зачерпнул воду вновь. Проделал те же действия. Спешащий по воду Андрюша обратил внимание на сосредоточенные операции Кирюши. Остановился, смотрит. Когда банка в </w:t>
      </w:r>
      <w:proofErr w:type="spellStart"/>
      <w:r w:rsidRPr="00433423">
        <w:rPr>
          <w:color w:val="000000"/>
        </w:rPr>
        <w:t>Кирилкиных</w:t>
      </w:r>
      <w:proofErr w:type="spellEnd"/>
      <w:r w:rsidRPr="00433423">
        <w:rPr>
          <w:color w:val="000000"/>
        </w:rPr>
        <w:t xml:space="preserve"> руках «исчерпала свои водные возможности», Кирилл некоторое время продолжал совершать те же действия - схватывал банку и отнимал руку. Андрей смотрел-смотрел, потом развернулся и продолжил путь к воде. Кирилл направился следом. Андрей набрал воды и потрусил к песочнице. Кирилл набрал тоже и двинулся следом за братом. Руками он обхватил банку так, что все дырочки </w:t>
      </w:r>
      <w:r w:rsidRPr="00433423">
        <w:rPr>
          <w:color w:val="000000"/>
        </w:rPr>
        <w:lastRenderedPageBreak/>
        <w:t xml:space="preserve">оказались зажатыми. На этот раз </w:t>
      </w:r>
      <w:proofErr w:type="spellStart"/>
      <w:r w:rsidRPr="00433423">
        <w:rPr>
          <w:color w:val="000000"/>
        </w:rPr>
        <w:t>Кирилка</w:t>
      </w:r>
      <w:proofErr w:type="spellEnd"/>
      <w:r w:rsidRPr="00433423">
        <w:rPr>
          <w:color w:val="000000"/>
        </w:rPr>
        <w:t xml:space="preserve"> принес много воды, и много воды лилось из его банки на песок. Радостный, мальчишка заторопился к </w:t>
      </w:r>
      <w:proofErr w:type="gramStart"/>
      <w:r w:rsidRPr="00433423">
        <w:rPr>
          <w:color w:val="000000"/>
        </w:rPr>
        <w:t>воде»...</w:t>
      </w:r>
      <w:proofErr w:type="gramEnd"/>
      <w:r w:rsidRPr="00433423">
        <w:rPr>
          <w:color w:val="000000"/>
        </w:rPr>
        <w:t> </w:t>
      </w:r>
      <w:r w:rsidRPr="00433423">
        <w:rPr>
          <w:i/>
          <w:iCs/>
          <w:color w:val="000000"/>
        </w:rPr>
        <w:t>(Из дневника В. С. Мухиной.)</w:t>
      </w:r>
    </w:p>
    <w:p w:rsidR="004601FB" w:rsidRPr="00433423" w:rsidRDefault="004601FB" w:rsidP="004601FB">
      <w:pPr>
        <w:pStyle w:val="a3"/>
        <w:spacing w:before="0" w:beforeAutospacing="0" w:after="0" w:afterAutospacing="0" w:line="360" w:lineRule="auto"/>
        <w:ind w:firstLine="709"/>
        <w:jc w:val="both"/>
        <w:rPr>
          <w:color w:val="000000"/>
        </w:rPr>
      </w:pPr>
    </w:p>
    <w:p w:rsidR="004601FB" w:rsidRPr="00433423" w:rsidRDefault="004601FB" w:rsidP="004601FB">
      <w:pPr>
        <w:pStyle w:val="a3"/>
        <w:spacing w:before="0" w:beforeAutospacing="0" w:after="0" w:afterAutospacing="0" w:line="360" w:lineRule="auto"/>
        <w:ind w:firstLine="709"/>
        <w:jc w:val="both"/>
        <w:rPr>
          <w:i/>
          <w:iCs/>
          <w:color w:val="000000"/>
        </w:rPr>
      </w:pPr>
      <w:r w:rsidRPr="00433423">
        <w:rPr>
          <w:b/>
          <w:color w:val="000000"/>
        </w:rPr>
        <w:t>У детей раннего возраста название предмета иногда очень прочно связывается с его функцией.</w:t>
      </w:r>
      <w:r w:rsidRPr="00433423">
        <w:rPr>
          <w:color w:val="000000"/>
        </w:rPr>
        <w:t xml:space="preserve"> На третьем году в умственном развитии ребенка происходит важный сдвиг, имеющий огромное значение для последующего овладения более сложными формами мышления и новыми видами деятельности, - </w:t>
      </w:r>
      <w:r w:rsidRPr="00433423">
        <w:rPr>
          <w:b/>
          <w:color w:val="000000"/>
        </w:rPr>
        <w:t>начинает формироваться </w:t>
      </w:r>
      <w:r w:rsidRPr="00433423">
        <w:rPr>
          <w:b/>
          <w:i/>
          <w:iCs/>
          <w:color w:val="000000"/>
        </w:rPr>
        <w:t>знаковая (или символическая) функция сознания.</w:t>
      </w:r>
      <w:r w:rsidRPr="00433423">
        <w:rPr>
          <w:i/>
          <w:iCs/>
          <w:color w:val="000000"/>
        </w:rPr>
        <w:t> </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Знаковая функция состоит в возможности использовать один объект в качестве заместителя другого. При этом вместо действий с предметами выполняются действия с их заместителями, результат же относится к самим предметам.</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 xml:space="preserve">Наиболее важной и всеобъемлющей системой знаков является язык. В развитых формах мышления словесные рассуждения дают человеку возможность решать разнообразные задачи, заменяя действия с реальными предметами действиями с их образами. Такими формами мышления дети раннего возраста еще не владеют. Когда они приступают к решению какой-либо задачи (например, задачи, требующей применения орудия), то не могут сформулировать словесно, что будут делать. На вопрос: «Что ты будешь делать?» - ребенок либо не отвечает вовсе, либо отвечает: «Вот сделаю - увидишь». В ходе решения задачи словесные высказывания могут выражать эмоции ребенка («Ну что же это такое! Что это за безобразие!») или вовсе не относиться к делу, но никогда не содержат рассуждений, касающихся самого процесса решения. Дело в том, </w:t>
      </w:r>
      <w:r w:rsidRPr="00433423">
        <w:rPr>
          <w:b/>
          <w:color w:val="000000"/>
        </w:rPr>
        <w:t>что слово для двухлетнего ребенка еще не стало знаком, заместителем предмета или действия</w:t>
      </w:r>
      <w:r w:rsidRPr="00433423">
        <w:rPr>
          <w:color w:val="000000"/>
        </w:rPr>
        <w:t>. Слово выступает в качестве одного из свойств, присущих предмету (или группе сходных предметов) и от него неотделимых.</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b/>
          <w:color w:val="000000"/>
        </w:rPr>
        <w:t>Знаковая функция развивается первоначально в связи с практической деятельностью и лишь потом переносится на употребление слов</w:t>
      </w:r>
      <w:r w:rsidRPr="00433423">
        <w:rPr>
          <w:color w:val="000000"/>
        </w:rPr>
        <w:t xml:space="preserve">. </w:t>
      </w:r>
      <w:r w:rsidRPr="00433423">
        <w:rPr>
          <w:b/>
          <w:color w:val="000000"/>
        </w:rPr>
        <w:t>Дает ребенку возможность думать словами</w:t>
      </w:r>
      <w:r w:rsidRPr="00433423">
        <w:rPr>
          <w:color w:val="000000"/>
        </w:rPr>
        <w:t>.</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Предпосылкой возникновения знаковой функции служит овладение предметными действиями и последующее отделение действия от предмета. Когда действие начинает выполняться без предмета или с предметом, который ему не соответствует, оно теряет свое практическое значение и превращается воображение, обозначение реального действия. Если ребенок пьет из кубика, то это уже не питье, а </w:t>
      </w:r>
      <w:r w:rsidRPr="00433423">
        <w:rPr>
          <w:i/>
          <w:iCs/>
          <w:color w:val="000000"/>
        </w:rPr>
        <w:t>обозначение </w:t>
      </w:r>
      <w:r w:rsidRPr="00433423">
        <w:rPr>
          <w:color w:val="000000"/>
        </w:rPr>
        <w:t>питья.</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b/>
          <w:color w:val="000000"/>
        </w:rPr>
        <w:t>Знаковая функция не открывается, а усваивается ребенком</w:t>
      </w:r>
      <w:r w:rsidRPr="00433423">
        <w:rPr>
          <w:color w:val="000000"/>
        </w:rPr>
        <w:t xml:space="preserve">. И образцы замещений, и образцы игровых переименований предметов дает взрослый. Но усвоение </w:t>
      </w:r>
      <w:r w:rsidRPr="00433423">
        <w:rPr>
          <w:color w:val="000000"/>
        </w:rPr>
        <w:lastRenderedPageBreak/>
        <w:t>происходит только в случае, если оно подготовлено развитием собственной деятельности ребенка (которая, конечно, тоже направляется взрослыми).</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i/>
          <w:iCs/>
          <w:color w:val="000000"/>
        </w:rPr>
        <w:t>Усвоение того, что один предмет можно использовать в качестве заместителя другого - важный поворотный пункт в осознании ребенком окружающего мира. </w:t>
      </w:r>
      <w:r w:rsidRPr="00433423">
        <w:rPr>
          <w:color w:val="000000"/>
        </w:rPr>
        <w:t>Он обнаруживается не только в игре, но и в других видах деятельности.</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Знаковая функция дает толчок к превращению каракуль в изобразительную деятельность; именно благодаря ей ребенок начинает видеть в нанесенных каракулях изображения предметов. Рисование и игра при этом тесно связаны между собой: ребенок часто дополняет изображения игровыми действиями, придающими им то или иное значение.</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color w:val="000000"/>
        </w:rPr>
        <w:t xml:space="preserve">Например, </w:t>
      </w:r>
      <w:r>
        <w:rPr>
          <w:color w:val="000000"/>
        </w:rPr>
        <w:t>«</w:t>
      </w:r>
      <w:r w:rsidRPr="00433423">
        <w:rPr>
          <w:color w:val="000000"/>
        </w:rPr>
        <w:t xml:space="preserve">ребята полдничают. </w:t>
      </w:r>
      <w:proofErr w:type="spellStart"/>
      <w:r w:rsidRPr="00433423">
        <w:rPr>
          <w:color w:val="000000"/>
        </w:rPr>
        <w:t>Кирилка</w:t>
      </w:r>
      <w:proofErr w:type="spellEnd"/>
      <w:r w:rsidRPr="00433423">
        <w:rPr>
          <w:color w:val="000000"/>
        </w:rPr>
        <w:t xml:space="preserve"> случайно капнул молоком на стол. Удивленно рассматривает белую каплю молока на красной поверхности стола: «</w:t>
      </w:r>
      <w:proofErr w:type="spellStart"/>
      <w:r w:rsidRPr="00433423">
        <w:rPr>
          <w:color w:val="000000"/>
        </w:rPr>
        <w:t>Смотли</w:t>
      </w:r>
      <w:proofErr w:type="spellEnd"/>
      <w:r w:rsidRPr="00433423">
        <w:rPr>
          <w:color w:val="000000"/>
        </w:rPr>
        <w:t>, мама, цыпленочек!». Нарочно брызгает молоком. На поверхности стола появилась новая капля, разлетевшаяся игольчатыми лучиками по всем направлениям от центра. Кирюша: «</w:t>
      </w:r>
      <w:proofErr w:type="spellStart"/>
      <w:r w:rsidRPr="00433423">
        <w:rPr>
          <w:color w:val="000000"/>
        </w:rPr>
        <w:t>Смотли</w:t>
      </w:r>
      <w:proofErr w:type="spellEnd"/>
      <w:r w:rsidRPr="00433423">
        <w:rPr>
          <w:color w:val="000000"/>
        </w:rPr>
        <w:t xml:space="preserve">, </w:t>
      </w:r>
      <w:proofErr w:type="spellStart"/>
      <w:r w:rsidRPr="00433423">
        <w:rPr>
          <w:color w:val="000000"/>
        </w:rPr>
        <w:t>т</w:t>
      </w:r>
      <w:r>
        <w:rPr>
          <w:color w:val="000000"/>
        </w:rPr>
        <w:t>е</w:t>
      </w:r>
      <w:r w:rsidRPr="00433423">
        <w:rPr>
          <w:color w:val="000000"/>
        </w:rPr>
        <w:t>пе</w:t>
      </w:r>
      <w:r>
        <w:rPr>
          <w:color w:val="000000"/>
        </w:rPr>
        <w:t>л</w:t>
      </w:r>
      <w:r w:rsidRPr="00433423">
        <w:rPr>
          <w:color w:val="000000"/>
        </w:rPr>
        <w:t>ь</w:t>
      </w:r>
      <w:proofErr w:type="spellEnd"/>
      <w:r w:rsidRPr="00433423">
        <w:rPr>
          <w:color w:val="000000"/>
        </w:rPr>
        <w:t xml:space="preserve"> ежик! - Пальцем соединяет обе капли. - </w:t>
      </w:r>
      <w:proofErr w:type="spellStart"/>
      <w:r w:rsidRPr="00433423">
        <w:rPr>
          <w:color w:val="000000"/>
        </w:rPr>
        <w:t>Смотли</w:t>
      </w:r>
      <w:proofErr w:type="spellEnd"/>
      <w:r w:rsidRPr="00433423">
        <w:rPr>
          <w:color w:val="000000"/>
        </w:rPr>
        <w:t>, змея». </w:t>
      </w:r>
      <w:r w:rsidRPr="00433423">
        <w:rPr>
          <w:i/>
          <w:iCs/>
          <w:color w:val="000000"/>
        </w:rPr>
        <w:t>(Из дневника В. С. Мухиной.)</w:t>
      </w:r>
    </w:p>
    <w:p w:rsidR="004601FB" w:rsidRPr="00433423" w:rsidRDefault="004601FB" w:rsidP="004601FB">
      <w:pPr>
        <w:pStyle w:val="a3"/>
        <w:spacing w:before="0" w:beforeAutospacing="0" w:after="0" w:afterAutospacing="0" w:line="360" w:lineRule="auto"/>
        <w:ind w:firstLine="709"/>
        <w:jc w:val="both"/>
        <w:rPr>
          <w:color w:val="000000"/>
        </w:rPr>
      </w:pPr>
      <w:r w:rsidRPr="00433423">
        <w:rPr>
          <w:b/>
          <w:color w:val="000000"/>
        </w:rPr>
        <w:t>Знаковая функция, даже в ее простейших формах, начинает влиять на мышление ребенка.</w:t>
      </w:r>
      <w:r w:rsidRPr="00433423">
        <w:rPr>
          <w:color w:val="000000"/>
        </w:rPr>
        <w:t xml:space="preserve"> Таким образом, особенностью развития мышления в раннем детстве является то, что разные его стороны - развитие наглядно-действенного и наглядно-образного мышления, формирование обобщений, одной стороны, и усвоение знаковой функции сознания - с другое пока еще разобщены, не связаны между собой. Лишь впоследствии, дошкольном возрасте, эти стороны сольются, создавая основу для овладения более сложными формами мышления.</w:t>
      </w:r>
    </w:p>
    <w:p w:rsidR="009D604C" w:rsidRDefault="009D604C"/>
    <w:sectPr w:rsidR="009D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63"/>
    <w:rsid w:val="003024C9"/>
    <w:rsid w:val="004601FB"/>
    <w:rsid w:val="009D604C"/>
    <w:rsid w:val="00FE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B3FF-10DD-44FE-A4C8-9288CB4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1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 Лаврова</dc:creator>
  <cp:keywords/>
  <dc:description/>
  <cp:lastModifiedBy>Галина Н. Лаврова</cp:lastModifiedBy>
  <cp:revision>2</cp:revision>
  <dcterms:created xsi:type="dcterms:W3CDTF">2019-01-22T04:29:00Z</dcterms:created>
  <dcterms:modified xsi:type="dcterms:W3CDTF">2019-01-22T04:29:00Z</dcterms:modified>
</cp:coreProperties>
</file>