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BC" w:rsidRDefault="00FC2EBC" w:rsidP="00FC2EBC">
      <w:pPr>
        <w:jc w:val="center"/>
        <w:rPr>
          <w:rFonts w:ascii="Times New Roman" w:hAnsi="Times New Roman" w:cs="Times New Roman"/>
          <w:b/>
          <w:sz w:val="28"/>
          <w:szCs w:val="28"/>
        </w:rPr>
      </w:pPr>
      <w:r w:rsidRPr="00FC2EBC">
        <w:rPr>
          <w:rFonts w:ascii="Times New Roman" w:hAnsi="Times New Roman" w:cs="Times New Roman"/>
          <w:b/>
          <w:sz w:val="28"/>
          <w:szCs w:val="28"/>
        </w:rPr>
        <w:t>Трудности в обучении младших школьников и возможные причины</w:t>
      </w:r>
    </w:p>
    <w:p w:rsidR="00FC2EBC" w:rsidRDefault="00FC2EBC" w:rsidP="00FC2EBC">
      <w:pPr>
        <w:jc w:val="center"/>
        <w:rPr>
          <w:rFonts w:ascii="Times New Roman" w:hAnsi="Times New Roman" w:cs="Times New Roman"/>
          <w:b/>
          <w:sz w:val="28"/>
          <w:szCs w:val="28"/>
        </w:rPr>
      </w:pPr>
      <w:hyperlink r:id="rId5" w:history="1">
        <w:r w:rsidRPr="0088135B">
          <w:rPr>
            <w:rStyle w:val="a3"/>
            <w:rFonts w:ascii="Times New Roman" w:hAnsi="Times New Roman" w:cs="Times New Roman"/>
            <w:b/>
            <w:sz w:val="28"/>
            <w:szCs w:val="28"/>
          </w:rPr>
          <w:t>http://lektsii.org/5-58320.html</w:t>
        </w:r>
      </w:hyperlink>
    </w:p>
    <w:p w:rsidR="00FC2EBC" w:rsidRPr="00FC2EBC" w:rsidRDefault="00FC2EBC" w:rsidP="00FC2EBC">
      <w:pPr>
        <w:jc w:val="center"/>
        <w:rPr>
          <w:rFonts w:ascii="Times New Roman" w:hAnsi="Times New Roman" w:cs="Times New Roman"/>
          <w:b/>
          <w:sz w:val="28"/>
          <w:szCs w:val="28"/>
        </w:rPr>
      </w:pPr>
      <w:bookmarkStart w:id="0" w:name="_GoBack"/>
      <w:bookmarkEnd w:id="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2460"/>
        <w:gridCol w:w="3409"/>
        <w:gridCol w:w="3596"/>
      </w:tblGrid>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Феноменология трудностей</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Возможные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Психодиагностические методики</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В письменных работах пропускает буквы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развития фонематического слуха 2. Слабая концентрация внимания 3. Несформированность приемов самоконтроля 4. Индивидуально-типологические особенности личности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Тест различения и выбора фонем 2. Методика изучения концентрации и устойчивости внимания 3. Методика «Узор» 4. Методика Рене</w:t>
            </w:r>
            <w:proofErr w:type="gramStart"/>
            <w:r w:rsidRPr="00A85292">
              <w:rPr>
                <w:rFonts w:ascii="Times New Roman" w:eastAsia="Times New Roman" w:hAnsi="Times New Roman" w:cs="Times New Roman"/>
                <w:color w:val="000000"/>
                <w:sz w:val="27"/>
                <w:szCs w:val="27"/>
                <w:lang w:eastAsia="ru-RU"/>
              </w:rPr>
              <w:t xml:space="preserve"> Ж</w:t>
            </w:r>
            <w:proofErr w:type="gramEnd"/>
            <w:r w:rsidRPr="00A85292">
              <w:rPr>
                <w:rFonts w:ascii="Times New Roman" w:eastAsia="Times New Roman" w:hAnsi="Times New Roman" w:cs="Times New Roman"/>
                <w:color w:val="000000"/>
                <w:sz w:val="27"/>
                <w:szCs w:val="27"/>
                <w:lang w:eastAsia="ru-RU"/>
              </w:rPr>
              <w:t>иля</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2. Неразвитость орфографической зоркости</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развития произвольности 2. Несформированность приемов учебной деятельности (самоконтроля, умения действовать по правилу) 3. Низкий уровень объема и распределения внимания 4. Низкий уровень развития кратковременной памяти 5. Слабое развитие фонематического слуха 6.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«Графический диктант» 2. Методика «Узор» 3. Методика изучения объема и распределения внимания 4. Методика «Оперативная память» 5. Тест различения и выбора фонем</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3. Невнимателен и рассеян</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развития произвольности 2. Низкий уровень объема внимания 3. Низкий уровень концентрации и устойчивости внимания 4. Преобладающая мотивация учения – игровая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«Графический диктант» 2. Методика изучения объема внимания 3. Методика изучения концентрации и устойчивости внимания 4. Методика изучения мотивации (</w:t>
            </w:r>
            <w:proofErr w:type="gramStart"/>
            <w:r w:rsidRPr="00A85292">
              <w:rPr>
                <w:rFonts w:ascii="Times New Roman" w:eastAsia="Times New Roman" w:hAnsi="Times New Roman" w:cs="Times New Roman"/>
                <w:color w:val="000000"/>
                <w:sz w:val="27"/>
                <w:szCs w:val="27"/>
                <w:lang w:eastAsia="ru-RU"/>
              </w:rPr>
              <w:t>по</w:t>
            </w:r>
            <w:proofErr w:type="gramEnd"/>
            <w:r w:rsidRPr="00A85292">
              <w:rPr>
                <w:rFonts w:ascii="Times New Roman" w:eastAsia="Times New Roman" w:hAnsi="Times New Roman" w:cs="Times New Roman"/>
                <w:color w:val="000000"/>
                <w:sz w:val="27"/>
                <w:szCs w:val="27"/>
                <w:lang w:eastAsia="ru-RU"/>
              </w:rPr>
              <w:t xml:space="preserve"> Белопольской)</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4. Испытывает трудности при решении </w:t>
            </w:r>
            <w:r w:rsidRPr="00A85292">
              <w:rPr>
                <w:rFonts w:ascii="Times New Roman" w:eastAsia="Times New Roman" w:hAnsi="Times New Roman" w:cs="Times New Roman"/>
                <w:color w:val="000000"/>
                <w:sz w:val="27"/>
                <w:szCs w:val="27"/>
                <w:lang w:eastAsia="ru-RU"/>
              </w:rPr>
              <w:lastRenderedPageBreak/>
              <w:t>математических задач</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Низкий уровень развития общего интеллекта 2. Слабое понимание </w:t>
            </w:r>
            <w:r w:rsidRPr="00A85292">
              <w:rPr>
                <w:rFonts w:ascii="Times New Roman" w:eastAsia="Times New Roman" w:hAnsi="Times New Roman" w:cs="Times New Roman"/>
                <w:color w:val="000000"/>
                <w:sz w:val="27"/>
                <w:szCs w:val="27"/>
                <w:lang w:eastAsia="ru-RU"/>
              </w:rPr>
              <w:lastRenderedPageBreak/>
              <w:t>грамматических конструкций 3. Несформированность умения ориентироваться на систему признаков 4. Низкий уровень развития образного мышления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Методика Векслера (для соответствующего возраста) 2. Методика изучения </w:t>
            </w:r>
            <w:r w:rsidRPr="00A85292">
              <w:rPr>
                <w:rFonts w:ascii="Times New Roman" w:eastAsia="Times New Roman" w:hAnsi="Times New Roman" w:cs="Times New Roman"/>
                <w:color w:val="000000"/>
                <w:sz w:val="27"/>
                <w:szCs w:val="27"/>
                <w:lang w:eastAsia="ru-RU"/>
              </w:rPr>
              <w:lastRenderedPageBreak/>
              <w:t>осмысления на основе слухового восприятия 3. Методика «Рисование по точкам» 4. Методика «Лабиринт»</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5. Испытывает затруднения при </w:t>
            </w:r>
            <w:proofErr w:type="spellStart"/>
            <w:r w:rsidRPr="00A85292">
              <w:rPr>
                <w:rFonts w:ascii="Times New Roman" w:eastAsia="Times New Roman" w:hAnsi="Times New Roman" w:cs="Times New Roman"/>
                <w:color w:val="000000"/>
                <w:sz w:val="27"/>
                <w:szCs w:val="27"/>
                <w:lang w:eastAsia="ru-RU"/>
              </w:rPr>
              <w:t>пересказывании</w:t>
            </w:r>
            <w:proofErr w:type="spellEnd"/>
            <w:r w:rsidRPr="00A85292">
              <w:rPr>
                <w:rFonts w:ascii="Times New Roman" w:eastAsia="Times New Roman" w:hAnsi="Times New Roman" w:cs="Times New Roman"/>
                <w:color w:val="000000"/>
                <w:sz w:val="27"/>
                <w:szCs w:val="27"/>
                <w:lang w:eastAsia="ru-RU"/>
              </w:rPr>
              <w:t xml:space="preserve"> текста</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умения планировать свои действия 2. Слабое развитие логического запоминания 3. Низкий уровень речевого развития 4. Низкий уровень развития образного мышления 5. Низкий уровень развития логических операций (анализа, обобщения, систематизации) 6. Заниженная самооценка 7.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Методика «Узор» 2. Методика «Запомни пару» 3. Методика </w:t>
            </w:r>
            <w:proofErr w:type="spellStart"/>
            <w:r w:rsidRPr="00A85292">
              <w:rPr>
                <w:rFonts w:ascii="Times New Roman" w:eastAsia="Times New Roman" w:hAnsi="Times New Roman" w:cs="Times New Roman"/>
                <w:color w:val="000000"/>
                <w:sz w:val="27"/>
                <w:szCs w:val="27"/>
                <w:lang w:eastAsia="ru-RU"/>
              </w:rPr>
              <w:t>Эббингауза</w:t>
            </w:r>
            <w:proofErr w:type="spellEnd"/>
            <w:r w:rsidRPr="00A85292">
              <w:rPr>
                <w:rFonts w:ascii="Times New Roman" w:eastAsia="Times New Roman" w:hAnsi="Times New Roman" w:cs="Times New Roman"/>
                <w:color w:val="000000"/>
                <w:sz w:val="27"/>
                <w:szCs w:val="27"/>
                <w:lang w:eastAsia="ru-RU"/>
              </w:rPr>
              <w:t xml:space="preserve"> 4. Методика «Лабиринт» 5. Методика «Сапожки», методика «Заполни пустую клетку» 6. Шкала самооценки (</w:t>
            </w:r>
            <w:proofErr w:type="spellStart"/>
            <w:r w:rsidRPr="00A85292">
              <w:rPr>
                <w:rFonts w:ascii="Times New Roman" w:eastAsia="Times New Roman" w:hAnsi="Times New Roman" w:cs="Times New Roman"/>
                <w:color w:val="000000"/>
                <w:sz w:val="27"/>
                <w:szCs w:val="27"/>
                <w:lang w:eastAsia="ru-RU"/>
              </w:rPr>
              <w:t>Ч.Д.Спилбергера</w:t>
            </w:r>
            <w:proofErr w:type="spellEnd"/>
            <w:r w:rsidRPr="00A85292">
              <w:rPr>
                <w:rFonts w:ascii="Times New Roman" w:eastAsia="Times New Roman" w:hAnsi="Times New Roman" w:cs="Times New Roman"/>
                <w:color w:val="000000"/>
                <w:sz w:val="27"/>
                <w:szCs w:val="27"/>
                <w:lang w:eastAsia="ru-RU"/>
              </w:rPr>
              <w:t xml:space="preserve"> и </w:t>
            </w:r>
            <w:proofErr w:type="spellStart"/>
            <w:r w:rsidRPr="00A85292">
              <w:rPr>
                <w:rFonts w:ascii="Times New Roman" w:eastAsia="Times New Roman" w:hAnsi="Times New Roman" w:cs="Times New Roman"/>
                <w:color w:val="000000"/>
                <w:sz w:val="27"/>
                <w:szCs w:val="27"/>
                <w:lang w:eastAsia="ru-RU"/>
              </w:rPr>
              <w:t>Ю.Л.Ханина</w:t>
            </w:r>
            <w:proofErr w:type="spellEnd"/>
            <w:r w:rsidRPr="00A85292">
              <w:rPr>
                <w:rFonts w:ascii="Times New Roman" w:eastAsia="Times New Roman" w:hAnsi="Times New Roman" w:cs="Times New Roman"/>
                <w:color w:val="000000"/>
                <w:sz w:val="27"/>
                <w:szCs w:val="27"/>
                <w:lang w:eastAsia="ru-RU"/>
              </w:rPr>
              <w:t>)</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6. Неусидчив</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развития произвольности 2. Индивидуально-типологические особенности личности 3. Низкий уровень развития волевой сферы 4.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«Графический диктант» 2. Методика изучения темперамента 3. Методика «Графический диктант», «Домик»</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7. Трудно понимает объяснение с первого раза</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приемов учебной деятельности 2. Слабая концентрация внимания 3. Низкий уровень развития восприятия 4. Низкий уровень развития произвольности 5. Низкий уровень развития общего интеллекта 6.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Методика «Узор» 2. Модификация метода </w:t>
            </w:r>
            <w:proofErr w:type="spellStart"/>
            <w:r w:rsidRPr="00A85292">
              <w:rPr>
                <w:rFonts w:ascii="Times New Roman" w:eastAsia="Times New Roman" w:hAnsi="Times New Roman" w:cs="Times New Roman"/>
                <w:color w:val="000000"/>
                <w:sz w:val="27"/>
                <w:szCs w:val="27"/>
                <w:lang w:eastAsia="ru-RU"/>
              </w:rPr>
              <w:t>Пьерона-Рузера</w:t>
            </w:r>
            <w:proofErr w:type="spellEnd"/>
            <w:r w:rsidRPr="00A85292">
              <w:rPr>
                <w:rFonts w:ascii="Times New Roman" w:eastAsia="Times New Roman" w:hAnsi="Times New Roman" w:cs="Times New Roman"/>
                <w:color w:val="000000"/>
                <w:sz w:val="27"/>
                <w:szCs w:val="27"/>
                <w:lang w:eastAsia="ru-RU"/>
              </w:rPr>
              <w:t xml:space="preserve"> 3. Методика изучения восприятия 4. Методика «Домик», «Графический диктант» 5. Методика Векслера (для соответствующего возраста)</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8. Постоянная грязь в тетради</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Слабое развитие тонкой моторики пальцев рук 2. </w:t>
            </w:r>
            <w:r w:rsidRPr="00A85292">
              <w:rPr>
                <w:rFonts w:ascii="Times New Roman" w:eastAsia="Times New Roman" w:hAnsi="Times New Roman" w:cs="Times New Roman"/>
                <w:color w:val="000000"/>
                <w:sz w:val="27"/>
                <w:szCs w:val="27"/>
                <w:lang w:eastAsia="ru-RU"/>
              </w:rPr>
              <w:lastRenderedPageBreak/>
              <w:t>Несформированность приемов учебной деятельности 3. Недостаточный объем внимания 4. Низкий уровень развития кратковременной памяти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Методика «Змейка» 2. Методика «Узор» 3. </w:t>
            </w:r>
            <w:r w:rsidRPr="00A85292">
              <w:rPr>
                <w:rFonts w:ascii="Times New Roman" w:eastAsia="Times New Roman" w:hAnsi="Times New Roman" w:cs="Times New Roman"/>
                <w:color w:val="000000"/>
                <w:sz w:val="27"/>
                <w:szCs w:val="27"/>
                <w:lang w:eastAsia="ru-RU"/>
              </w:rPr>
              <w:lastRenderedPageBreak/>
              <w:t>Методика определения объема внимания 4. Методика «Оперативная память»</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9. Плохое знание таблицы сложения (умножения)</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развития механической памяти 2. Низкий уровень развития долговременной памяти 3. Развитие общего интеллекта ниже возрастной нормы 4. Низкий уровень развития произвольности 5. Слабая концентрация внимания 6. Несформированность приемов учебной деятельности 7.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изучения логического и механического запоминания 2. Методика изучения долговременной памяти 3. Методика Векслера (для соответствующего возраста) 4. Методика «Графический диктант» 5. Методика изучения концентрации внимания 6. Методика «Узор»</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10. Не справляется с заданиями для самостоятельной работы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приемов учебной деятельности 2. Низкий уровень развития произвольности 3.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«Узор» 2. Методика «Графический диктант»</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11. Постоянно забывает дома учебные предметы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Высокая эмоциональная нестабильность, повышенная импульсивность 2. Низкий уровень развития произвольности 3. Низкий уровень концентрации и устойчивости внимания 4.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Детский вариант </w:t>
            </w:r>
            <w:proofErr w:type="gramStart"/>
            <w:r w:rsidRPr="00A85292">
              <w:rPr>
                <w:rFonts w:ascii="Times New Roman" w:eastAsia="Times New Roman" w:hAnsi="Times New Roman" w:cs="Times New Roman"/>
                <w:color w:val="000000"/>
                <w:sz w:val="27"/>
                <w:szCs w:val="27"/>
                <w:lang w:eastAsia="ru-RU"/>
              </w:rPr>
              <w:t>характерологического</w:t>
            </w:r>
            <w:proofErr w:type="gramEnd"/>
            <w:r w:rsidRPr="00A85292">
              <w:rPr>
                <w:rFonts w:ascii="Times New Roman" w:eastAsia="Times New Roman" w:hAnsi="Times New Roman" w:cs="Times New Roman"/>
                <w:color w:val="000000"/>
                <w:sz w:val="27"/>
                <w:szCs w:val="27"/>
                <w:lang w:eastAsia="ru-RU"/>
              </w:rPr>
              <w:t xml:space="preserve"> опросника </w:t>
            </w:r>
            <w:proofErr w:type="spellStart"/>
            <w:r w:rsidRPr="00A85292">
              <w:rPr>
                <w:rFonts w:ascii="Times New Roman" w:eastAsia="Times New Roman" w:hAnsi="Times New Roman" w:cs="Times New Roman"/>
                <w:color w:val="000000"/>
                <w:sz w:val="27"/>
                <w:szCs w:val="27"/>
                <w:lang w:eastAsia="ru-RU"/>
              </w:rPr>
              <w:t>Г.Айзенка</w:t>
            </w:r>
            <w:proofErr w:type="spellEnd"/>
            <w:r w:rsidRPr="00A85292">
              <w:rPr>
                <w:rFonts w:ascii="Times New Roman" w:eastAsia="Times New Roman" w:hAnsi="Times New Roman" w:cs="Times New Roman"/>
                <w:color w:val="000000"/>
                <w:sz w:val="27"/>
                <w:szCs w:val="27"/>
                <w:lang w:eastAsia="ru-RU"/>
              </w:rPr>
              <w:t xml:space="preserve"> 2. Методика «Графический диктант» 3. Методика изучения концентрации и устойчивости внимания</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12. Плохо списывает с доски</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Несформированность предпосылок учебной деятельности 2. Низкий уровень развития произвольности 3. Низкий уровень переключения внимания 4. Недостаточный объем внимания 5. Низкий </w:t>
            </w:r>
            <w:r w:rsidRPr="00A85292">
              <w:rPr>
                <w:rFonts w:ascii="Times New Roman" w:eastAsia="Times New Roman" w:hAnsi="Times New Roman" w:cs="Times New Roman"/>
                <w:color w:val="000000"/>
                <w:sz w:val="27"/>
                <w:szCs w:val="27"/>
                <w:lang w:eastAsia="ru-RU"/>
              </w:rPr>
              <w:lastRenderedPageBreak/>
              <w:t>уровень развития кратковременной памяти 6.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Методика «Узор» 2. Методика «Графический диктант» 3. Методика изучения переключения внимания 4. Методика изучения объема и распределения внимания 5. Методика «Оперативная </w:t>
            </w:r>
            <w:r w:rsidRPr="00A85292">
              <w:rPr>
                <w:rFonts w:ascii="Times New Roman" w:eastAsia="Times New Roman" w:hAnsi="Times New Roman" w:cs="Times New Roman"/>
                <w:color w:val="000000"/>
                <w:sz w:val="27"/>
                <w:szCs w:val="27"/>
                <w:lang w:eastAsia="ru-RU"/>
              </w:rPr>
              <w:lastRenderedPageBreak/>
              <w:t>память»</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13. Домашнюю работу выполняет </w:t>
            </w:r>
            <w:proofErr w:type="spellStart"/>
            <w:r w:rsidRPr="00A85292">
              <w:rPr>
                <w:rFonts w:ascii="Times New Roman" w:eastAsia="Times New Roman" w:hAnsi="Times New Roman" w:cs="Times New Roman"/>
                <w:color w:val="000000"/>
                <w:sz w:val="27"/>
                <w:szCs w:val="27"/>
                <w:lang w:eastAsia="ru-RU"/>
              </w:rPr>
              <w:t>отменно</w:t>
            </w:r>
            <w:proofErr w:type="gramStart"/>
            <w:r w:rsidRPr="00A85292">
              <w:rPr>
                <w:rFonts w:ascii="Times New Roman" w:eastAsia="Times New Roman" w:hAnsi="Times New Roman" w:cs="Times New Roman"/>
                <w:color w:val="000000"/>
                <w:sz w:val="27"/>
                <w:szCs w:val="27"/>
                <w:lang w:eastAsia="ru-RU"/>
              </w:rPr>
              <w:t>,а</w:t>
            </w:r>
            <w:proofErr w:type="spellEnd"/>
            <w:proofErr w:type="gramEnd"/>
            <w:r w:rsidRPr="00A85292">
              <w:rPr>
                <w:rFonts w:ascii="Times New Roman" w:eastAsia="Times New Roman" w:hAnsi="Times New Roman" w:cs="Times New Roman"/>
                <w:color w:val="000000"/>
                <w:sz w:val="27"/>
                <w:szCs w:val="27"/>
                <w:lang w:eastAsia="ru-RU"/>
              </w:rPr>
              <w:t xml:space="preserve"> в классе справляется плохо</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Низкая скорость протекания психических процессов 2. Несформированность приемов учебной деятельности 3. Низкий уровень развития произвольности 4.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Детский вариант </w:t>
            </w:r>
            <w:proofErr w:type="gramStart"/>
            <w:r w:rsidRPr="00A85292">
              <w:rPr>
                <w:rFonts w:ascii="Times New Roman" w:eastAsia="Times New Roman" w:hAnsi="Times New Roman" w:cs="Times New Roman"/>
                <w:color w:val="000000"/>
                <w:sz w:val="27"/>
                <w:szCs w:val="27"/>
                <w:lang w:eastAsia="ru-RU"/>
              </w:rPr>
              <w:t>характерологического</w:t>
            </w:r>
            <w:proofErr w:type="gramEnd"/>
            <w:r w:rsidRPr="00A85292">
              <w:rPr>
                <w:rFonts w:ascii="Times New Roman" w:eastAsia="Times New Roman" w:hAnsi="Times New Roman" w:cs="Times New Roman"/>
                <w:color w:val="000000"/>
                <w:sz w:val="27"/>
                <w:szCs w:val="27"/>
                <w:lang w:eastAsia="ru-RU"/>
              </w:rPr>
              <w:t xml:space="preserve"> опросника </w:t>
            </w:r>
            <w:proofErr w:type="spellStart"/>
            <w:r w:rsidRPr="00A85292">
              <w:rPr>
                <w:rFonts w:ascii="Times New Roman" w:eastAsia="Times New Roman" w:hAnsi="Times New Roman" w:cs="Times New Roman"/>
                <w:color w:val="000000"/>
                <w:sz w:val="27"/>
                <w:szCs w:val="27"/>
                <w:lang w:eastAsia="ru-RU"/>
              </w:rPr>
              <w:t>Г.Айзенка</w:t>
            </w:r>
            <w:proofErr w:type="spellEnd"/>
            <w:r w:rsidRPr="00A85292">
              <w:rPr>
                <w:rFonts w:ascii="Times New Roman" w:eastAsia="Times New Roman" w:hAnsi="Times New Roman" w:cs="Times New Roman"/>
                <w:color w:val="000000"/>
                <w:sz w:val="27"/>
                <w:szCs w:val="27"/>
                <w:lang w:eastAsia="ru-RU"/>
              </w:rPr>
              <w:t xml:space="preserve"> 2. Методика «Узор» 3. Методика «Графический диктант»</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14. Любое задание необходимо повторить несколько раз, прежде чем ученик начнет его выполнять</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концентрации и устойчивости внимания 2. Низкий уровень развития произвольности 3. Несформированность умения выполнять задания по устной инструкции взрослого 4. Несформированность предпосылок учебной деятельности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изучения концентрации и устойчивости внимания 2. Методика «Графический диктант» 3. Методика «Узор» 4. Методика «Узор»</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15. Постоянно переспрашивает учителя</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Низкий уровень объема внимания 2. Слабая концентрация и устойчивость внимания 3. Низкий уровень развития переключения внимания 4. Низкий уровень развития кратковременной памяти 5. Низкий уровень развития произвольности 6. Несформированность умения принять учебную задачу 7.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изучения объема и распределения внимания 2. Методика изучения концентрации и устойчивости внимания 3. Методика изучения переключения внимания 4. Методика «Оперативная память» 5. Методика «Графический диктант» 6. Методика «Узор»</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16. Плохо ориентируется в тетради</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Низкий уровень развития восприятия и ориентировки в пространстве 2. Низкий уровень развития произвольности 3. Слабое </w:t>
            </w:r>
            <w:r w:rsidRPr="00A85292">
              <w:rPr>
                <w:rFonts w:ascii="Times New Roman" w:eastAsia="Times New Roman" w:hAnsi="Times New Roman" w:cs="Times New Roman"/>
                <w:color w:val="000000"/>
                <w:sz w:val="27"/>
                <w:szCs w:val="27"/>
                <w:lang w:eastAsia="ru-RU"/>
              </w:rPr>
              <w:lastRenderedPageBreak/>
              <w:t>развитие мелкой мускулатуры кистей рук 4.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Тест Керна – </w:t>
            </w:r>
            <w:proofErr w:type="spellStart"/>
            <w:r w:rsidRPr="00A85292">
              <w:rPr>
                <w:rFonts w:ascii="Times New Roman" w:eastAsia="Times New Roman" w:hAnsi="Times New Roman" w:cs="Times New Roman"/>
                <w:color w:val="000000"/>
                <w:sz w:val="27"/>
                <w:szCs w:val="27"/>
                <w:lang w:eastAsia="ru-RU"/>
              </w:rPr>
              <w:t>Йерасека</w:t>
            </w:r>
            <w:proofErr w:type="spellEnd"/>
            <w:r w:rsidRPr="00A85292">
              <w:rPr>
                <w:rFonts w:ascii="Times New Roman" w:eastAsia="Times New Roman" w:hAnsi="Times New Roman" w:cs="Times New Roman"/>
                <w:color w:val="000000"/>
                <w:sz w:val="27"/>
                <w:szCs w:val="27"/>
                <w:lang w:eastAsia="ru-RU"/>
              </w:rPr>
              <w:t xml:space="preserve"> (</w:t>
            </w:r>
            <w:proofErr w:type="spellStart"/>
            <w:r w:rsidRPr="00A85292">
              <w:rPr>
                <w:rFonts w:ascii="Times New Roman" w:eastAsia="Times New Roman" w:hAnsi="Times New Roman" w:cs="Times New Roman"/>
                <w:color w:val="000000"/>
                <w:sz w:val="27"/>
                <w:szCs w:val="27"/>
                <w:lang w:eastAsia="ru-RU"/>
              </w:rPr>
              <w:t>субтесты</w:t>
            </w:r>
            <w:proofErr w:type="spellEnd"/>
            <w:r w:rsidRPr="00A85292">
              <w:rPr>
                <w:rFonts w:ascii="Times New Roman" w:eastAsia="Times New Roman" w:hAnsi="Times New Roman" w:cs="Times New Roman"/>
                <w:color w:val="000000"/>
                <w:sz w:val="27"/>
                <w:szCs w:val="27"/>
                <w:lang w:eastAsia="ru-RU"/>
              </w:rPr>
              <w:t xml:space="preserve"> 2, 3) 2. Методика «Графический диктант» 3. Методика «Змейка»</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17. Поднимает руку, а при ответе молчит</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отношения к себе как к школьнику 2. Заниженная самооценка 3. Низкий уровень развития произвольности 4.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Анкета для определения школьной мотивации 2. Методика изучения самооценки 3. Методика «Графический диктант»</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18. Опаздывает на уроки</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приемов самоконтроля 2. Низкий уровень развития концентрации и устойчивости внимания 3. Низкий уровень развития произвольности 4. Возможные трудности в семье 5. Причины вторичной выгоды 6.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«Узор» 2. Методика изучения концентрации и устойчивости внимания 3. Методика «Домик», «Графический диктант» 4. Методика «Кинетический рисунок семьи» (КРС) 5. Методика «Незаконченные предложения»</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19. Постоянно отвлекается на уроках, залезает под парту, играет, ест</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отношения к себе как к школьнику 2. Преобладающая мотивация учения — игровая 3. Индивидуально-типологические особенности личности 4. Низкий уровень развития концентрации и устойчивости внимания 5. Низкий уровень развития произвольности 6. Несформированность приемов учебной деятельности 7.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Анкета для определения школьной мотивации 2. Методика изучения мотивации (</w:t>
            </w:r>
            <w:proofErr w:type="gramStart"/>
            <w:r w:rsidRPr="00A85292">
              <w:rPr>
                <w:rFonts w:ascii="Times New Roman" w:eastAsia="Times New Roman" w:hAnsi="Times New Roman" w:cs="Times New Roman"/>
                <w:color w:val="000000"/>
                <w:sz w:val="27"/>
                <w:szCs w:val="27"/>
                <w:lang w:eastAsia="ru-RU"/>
              </w:rPr>
              <w:t>по</w:t>
            </w:r>
            <w:proofErr w:type="gramEnd"/>
            <w:r w:rsidRPr="00A85292">
              <w:rPr>
                <w:rFonts w:ascii="Times New Roman" w:eastAsia="Times New Roman" w:hAnsi="Times New Roman" w:cs="Times New Roman"/>
                <w:color w:val="000000"/>
                <w:sz w:val="27"/>
                <w:szCs w:val="27"/>
                <w:lang w:eastAsia="ru-RU"/>
              </w:rPr>
              <w:t xml:space="preserve"> Белопольской) 3. Методика Рене</w:t>
            </w:r>
            <w:proofErr w:type="gramStart"/>
            <w:r w:rsidRPr="00A85292">
              <w:rPr>
                <w:rFonts w:ascii="Times New Roman" w:eastAsia="Times New Roman" w:hAnsi="Times New Roman" w:cs="Times New Roman"/>
                <w:color w:val="000000"/>
                <w:sz w:val="27"/>
                <w:szCs w:val="27"/>
                <w:lang w:eastAsia="ru-RU"/>
              </w:rPr>
              <w:t xml:space="preserve"> Ж</w:t>
            </w:r>
            <w:proofErr w:type="gramEnd"/>
            <w:r w:rsidRPr="00A85292">
              <w:rPr>
                <w:rFonts w:ascii="Times New Roman" w:eastAsia="Times New Roman" w:hAnsi="Times New Roman" w:cs="Times New Roman"/>
                <w:color w:val="000000"/>
                <w:sz w:val="27"/>
                <w:szCs w:val="27"/>
                <w:lang w:eastAsia="ru-RU"/>
              </w:rPr>
              <w:t xml:space="preserve">иля 4. Методика изучения концентрации внимания (модификация метода </w:t>
            </w:r>
            <w:proofErr w:type="spellStart"/>
            <w:r w:rsidRPr="00A85292">
              <w:rPr>
                <w:rFonts w:ascii="Times New Roman" w:eastAsia="Times New Roman" w:hAnsi="Times New Roman" w:cs="Times New Roman"/>
                <w:color w:val="000000"/>
                <w:sz w:val="27"/>
                <w:szCs w:val="27"/>
                <w:lang w:eastAsia="ru-RU"/>
              </w:rPr>
              <w:t>Пьерона</w:t>
            </w:r>
            <w:proofErr w:type="spellEnd"/>
            <w:r w:rsidRPr="00A85292">
              <w:rPr>
                <w:rFonts w:ascii="Times New Roman" w:eastAsia="Times New Roman" w:hAnsi="Times New Roman" w:cs="Times New Roman"/>
                <w:color w:val="000000"/>
                <w:sz w:val="27"/>
                <w:szCs w:val="27"/>
                <w:lang w:eastAsia="ru-RU"/>
              </w:rPr>
              <w:t xml:space="preserve"> – </w:t>
            </w:r>
            <w:proofErr w:type="spellStart"/>
            <w:r w:rsidRPr="00A85292">
              <w:rPr>
                <w:rFonts w:ascii="Times New Roman" w:eastAsia="Times New Roman" w:hAnsi="Times New Roman" w:cs="Times New Roman"/>
                <w:color w:val="000000"/>
                <w:sz w:val="27"/>
                <w:szCs w:val="27"/>
                <w:lang w:eastAsia="ru-RU"/>
              </w:rPr>
              <w:t>Рузера</w:t>
            </w:r>
            <w:proofErr w:type="spellEnd"/>
            <w:r w:rsidRPr="00A85292">
              <w:rPr>
                <w:rFonts w:ascii="Times New Roman" w:eastAsia="Times New Roman" w:hAnsi="Times New Roman" w:cs="Times New Roman"/>
                <w:color w:val="000000"/>
                <w:sz w:val="27"/>
                <w:szCs w:val="27"/>
                <w:lang w:eastAsia="ru-RU"/>
              </w:rPr>
              <w:t>) 5. Методика «Домик», «Графический диктант» 6. Методика «Узор»</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20. Испытывает страх перед опросом учителя</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 xml:space="preserve">1. Заниженная самооценка 2. Возможные трудности в семье 3. Внутреннее стрессовое состояние 4. Индивидуально-типологические </w:t>
            </w:r>
            <w:r w:rsidRPr="00A85292">
              <w:rPr>
                <w:rFonts w:ascii="Times New Roman" w:eastAsia="Times New Roman" w:hAnsi="Times New Roman" w:cs="Times New Roman"/>
                <w:color w:val="000000"/>
                <w:sz w:val="27"/>
                <w:szCs w:val="27"/>
                <w:lang w:eastAsia="ru-RU"/>
              </w:rPr>
              <w:lastRenderedPageBreak/>
              <w:t>особенности личности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 xml:space="preserve">1. Методика изучения самооценки 2. Методика «Кинетический рисунок семьи» (КРС) 3. Методика </w:t>
            </w:r>
            <w:proofErr w:type="spellStart"/>
            <w:r w:rsidRPr="00A85292">
              <w:rPr>
                <w:rFonts w:ascii="Times New Roman" w:eastAsia="Times New Roman" w:hAnsi="Times New Roman" w:cs="Times New Roman"/>
                <w:color w:val="000000"/>
                <w:sz w:val="27"/>
                <w:szCs w:val="27"/>
                <w:lang w:eastAsia="ru-RU"/>
              </w:rPr>
              <w:t>Люшера</w:t>
            </w:r>
            <w:proofErr w:type="spellEnd"/>
            <w:r w:rsidRPr="00A85292">
              <w:rPr>
                <w:rFonts w:ascii="Times New Roman" w:eastAsia="Times New Roman" w:hAnsi="Times New Roman" w:cs="Times New Roman"/>
                <w:color w:val="000000"/>
                <w:sz w:val="27"/>
                <w:szCs w:val="27"/>
                <w:lang w:eastAsia="ru-RU"/>
              </w:rPr>
              <w:t xml:space="preserve"> 4. Методика Рене</w:t>
            </w:r>
            <w:proofErr w:type="gramStart"/>
            <w:r w:rsidRPr="00A85292">
              <w:rPr>
                <w:rFonts w:ascii="Times New Roman" w:eastAsia="Times New Roman" w:hAnsi="Times New Roman" w:cs="Times New Roman"/>
                <w:color w:val="000000"/>
                <w:sz w:val="27"/>
                <w:szCs w:val="27"/>
                <w:lang w:eastAsia="ru-RU"/>
              </w:rPr>
              <w:t xml:space="preserve"> Ж</w:t>
            </w:r>
            <w:proofErr w:type="gramEnd"/>
            <w:r w:rsidRPr="00A85292">
              <w:rPr>
                <w:rFonts w:ascii="Times New Roman" w:eastAsia="Times New Roman" w:hAnsi="Times New Roman" w:cs="Times New Roman"/>
                <w:color w:val="000000"/>
                <w:sz w:val="27"/>
                <w:szCs w:val="27"/>
                <w:lang w:eastAsia="ru-RU"/>
              </w:rPr>
              <w:t xml:space="preserve">иля, детский вариант </w:t>
            </w:r>
            <w:r w:rsidRPr="00A85292">
              <w:rPr>
                <w:rFonts w:ascii="Times New Roman" w:eastAsia="Times New Roman" w:hAnsi="Times New Roman" w:cs="Times New Roman"/>
                <w:color w:val="000000"/>
                <w:sz w:val="27"/>
                <w:szCs w:val="27"/>
                <w:lang w:eastAsia="ru-RU"/>
              </w:rPr>
              <w:lastRenderedPageBreak/>
              <w:t xml:space="preserve">характерологического опросника </w:t>
            </w:r>
            <w:proofErr w:type="spellStart"/>
            <w:r w:rsidRPr="00A85292">
              <w:rPr>
                <w:rFonts w:ascii="Times New Roman" w:eastAsia="Times New Roman" w:hAnsi="Times New Roman" w:cs="Times New Roman"/>
                <w:color w:val="000000"/>
                <w:sz w:val="27"/>
                <w:szCs w:val="27"/>
                <w:lang w:eastAsia="ru-RU"/>
              </w:rPr>
              <w:t>Г.Айзенка</w:t>
            </w:r>
            <w:proofErr w:type="spellEnd"/>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lastRenderedPageBreak/>
              <w:t>21. При проверке тетради после проведенного урока оказывается, что письменная работа полностью отсутствует</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Несформированность отношения к себе как к школьнику 2. Преобладающая мотивация учения – игровая 3. Низкий уровень развития произвольности 4. Несформированность приемов учебной деятельности 5. Другие психологические причины</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Анкета для определения школьной мотивации 2. Методика изучения мотивации (</w:t>
            </w:r>
            <w:proofErr w:type="gramStart"/>
            <w:r w:rsidRPr="00A85292">
              <w:rPr>
                <w:rFonts w:ascii="Times New Roman" w:eastAsia="Times New Roman" w:hAnsi="Times New Roman" w:cs="Times New Roman"/>
                <w:color w:val="000000"/>
                <w:sz w:val="27"/>
                <w:szCs w:val="27"/>
                <w:lang w:eastAsia="ru-RU"/>
              </w:rPr>
              <w:t>по</w:t>
            </w:r>
            <w:proofErr w:type="gramEnd"/>
            <w:r w:rsidRPr="00A85292">
              <w:rPr>
                <w:rFonts w:ascii="Times New Roman" w:eastAsia="Times New Roman" w:hAnsi="Times New Roman" w:cs="Times New Roman"/>
                <w:color w:val="000000"/>
                <w:sz w:val="27"/>
                <w:szCs w:val="27"/>
                <w:lang w:eastAsia="ru-RU"/>
              </w:rPr>
              <w:t xml:space="preserve"> Белопольской) 3. Методика «Графический диктант» 4. Методика «Узор»</w:t>
            </w:r>
          </w:p>
        </w:tc>
      </w:tr>
      <w:tr w:rsidR="00A85292" w:rsidRPr="00A85292" w:rsidTr="00A85292">
        <w:trPr>
          <w:tblCellSpacing w:w="15" w:type="dxa"/>
        </w:trPr>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22. Во время урока выходит и отсутствует продолжительное время</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Отсутствует учебная мотивация</w:t>
            </w:r>
          </w:p>
        </w:tc>
        <w:tc>
          <w:tcPr>
            <w:tcW w:w="0" w:type="auto"/>
            <w:shd w:val="clear" w:color="auto" w:fill="FEFEFE"/>
            <w:vAlign w:val="center"/>
            <w:hideMark/>
          </w:tcPr>
          <w:p w:rsidR="00A85292" w:rsidRPr="00A85292" w:rsidRDefault="00A85292" w:rsidP="00A85292">
            <w:pPr>
              <w:spacing w:after="0" w:line="240" w:lineRule="auto"/>
              <w:rPr>
                <w:rFonts w:ascii="Times New Roman" w:eastAsia="Times New Roman" w:hAnsi="Times New Roman" w:cs="Times New Roman"/>
                <w:color w:val="000000"/>
                <w:sz w:val="27"/>
                <w:szCs w:val="27"/>
                <w:lang w:eastAsia="ru-RU"/>
              </w:rPr>
            </w:pPr>
            <w:r w:rsidRPr="00A85292">
              <w:rPr>
                <w:rFonts w:ascii="Times New Roman" w:eastAsia="Times New Roman" w:hAnsi="Times New Roman" w:cs="Times New Roman"/>
                <w:color w:val="000000"/>
                <w:sz w:val="27"/>
                <w:szCs w:val="27"/>
                <w:lang w:eastAsia="ru-RU"/>
              </w:rPr>
              <w:t>1. Методика изучения мотивации (</w:t>
            </w:r>
            <w:proofErr w:type="gramStart"/>
            <w:r w:rsidRPr="00A85292">
              <w:rPr>
                <w:rFonts w:ascii="Times New Roman" w:eastAsia="Times New Roman" w:hAnsi="Times New Roman" w:cs="Times New Roman"/>
                <w:color w:val="000000"/>
                <w:sz w:val="27"/>
                <w:szCs w:val="27"/>
                <w:lang w:eastAsia="ru-RU"/>
              </w:rPr>
              <w:t>по</w:t>
            </w:r>
            <w:proofErr w:type="gramEnd"/>
            <w:r w:rsidRPr="00A85292">
              <w:rPr>
                <w:rFonts w:ascii="Times New Roman" w:eastAsia="Times New Roman" w:hAnsi="Times New Roman" w:cs="Times New Roman"/>
                <w:color w:val="000000"/>
                <w:sz w:val="27"/>
                <w:szCs w:val="27"/>
                <w:lang w:eastAsia="ru-RU"/>
              </w:rPr>
              <w:t xml:space="preserve"> Белопольской)</w:t>
            </w:r>
          </w:p>
        </w:tc>
      </w:tr>
    </w:tbl>
    <w:p w:rsidR="00956EFE" w:rsidRDefault="00956EFE"/>
    <w:sectPr w:rsidR="0095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92"/>
    <w:rsid w:val="00956EFE"/>
    <w:rsid w:val="00A85292"/>
    <w:rsid w:val="00FC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2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ktsii.org/5-5832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1444</Words>
  <Characters>8231</Characters>
  <Application>Microsoft Office Word</Application>
  <DocSecurity>0</DocSecurity>
  <Lines>68</Lines>
  <Paragraphs>19</Paragraphs>
  <ScaleCrop>false</ScaleCrop>
  <Company>ГБОУ ДПО ЧИППКРО</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ВасильеваРендикова</dc:creator>
  <cp:lastModifiedBy>Алевтина  ВасильеваРендикова</cp:lastModifiedBy>
  <cp:revision>2</cp:revision>
  <dcterms:created xsi:type="dcterms:W3CDTF">2017-02-17T09:38:00Z</dcterms:created>
  <dcterms:modified xsi:type="dcterms:W3CDTF">2017-02-17T09:40:00Z</dcterms:modified>
</cp:coreProperties>
</file>