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8B" w:rsidRPr="00CC5C8B" w:rsidRDefault="00CC5C8B" w:rsidP="00CC5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8B">
        <w:rPr>
          <w:rFonts w:ascii="Times New Roman" w:hAnsi="Times New Roman" w:cs="Times New Roman"/>
          <w:b/>
          <w:sz w:val="28"/>
          <w:szCs w:val="28"/>
        </w:rPr>
        <w:t>Информация о методических и об иных документах, разработанных образовательной организацией для обеспечения образовательно</w:t>
      </w:r>
      <w:r w:rsidR="00C1321A">
        <w:rPr>
          <w:rFonts w:ascii="Times New Roman" w:hAnsi="Times New Roman" w:cs="Times New Roman"/>
          <w:b/>
          <w:sz w:val="28"/>
          <w:szCs w:val="28"/>
        </w:rPr>
        <w:t>й</w:t>
      </w:r>
      <w:r w:rsidRPr="00CC5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21A">
        <w:rPr>
          <w:rFonts w:ascii="Times New Roman" w:hAnsi="Times New Roman" w:cs="Times New Roman"/>
          <w:b/>
          <w:sz w:val="28"/>
          <w:szCs w:val="28"/>
        </w:rPr>
        <w:t>деятельности</w:t>
      </w:r>
      <w:bookmarkStart w:id="0" w:name="_GoBack"/>
      <w:bookmarkEnd w:id="0"/>
    </w:p>
    <w:p w:rsidR="00207BCA" w:rsidRPr="00207BCA" w:rsidRDefault="00207BCA" w:rsidP="00207BCA">
      <w:pPr>
        <w:tabs>
          <w:tab w:val="left" w:pos="567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 условиях реализации образовательными организациями федеральных государственных образовательных стандартов общего образования, а также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образования</w:t>
      </w:r>
      <w:proofErr w:type="gramEnd"/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обучающихся с умственной отсталостью (интеллектуальными нарушениями), учета новых требований к уровню профессиональной компетентности педагогических работников в условиях применения профессиональных стандартов существенно изменились содержание и характер профессиональной деятельности педагогических и руководящих работников образовательных организаций. </w:t>
      </w:r>
    </w:p>
    <w:p w:rsidR="00207BCA" w:rsidRPr="00207BCA" w:rsidRDefault="00207BCA" w:rsidP="00207BCA">
      <w:pPr>
        <w:tabs>
          <w:tab w:val="left" w:pos="567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>В связи с новыми тенденциями в системе дополнительного профессионального образования в течение всего 2018 года в Институте велась целенаправленная работа по совершенствованию учебно-методических комплексов реализуемых дополнительных профессиональных программ повышения квалификации и профессиональной переподготовки.</w:t>
      </w:r>
    </w:p>
    <w:p w:rsidR="00207BCA" w:rsidRPr="00207BCA" w:rsidRDefault="00207BCA" w:rsidP="00207BCA">
      <w:pPr>
        <w:tabs>
          <w:tab w:val="left" w:pos="567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 2018 году ученым советом, дополнительно </w:t>
      </w:r>
      <w:proofErr w:type="gramStart"/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>к</w:t>
      </w:r>
      <w:proofErr w:type="gramEnd"/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действующим, были утверждены 25 дополнительных профессиональных программ, из которых:</w:t>
      </w:r>
    </w:p>
    <w:p w:rsidR="00207BCA" w:rsidRPr="00207BCA" w:rsidRDefault="00207BCA" w:rsidP="00207BCA">
      <w:pPr>
        <w:tabs>
          <w:tab w:val="left" w:pos="567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Cs/>
          <w:i/>
          <w:kern w:val="28"/>
          <w:sz w:val="28"/>
          <w:szCs w:val="28"/>
        </w:rPr>
      </w:pPr>
      <w:r w:rsidRPr="00207BCA">
        <w:rPr>
          <w:rFonts w:ascii="Times New Roman" w:eastAsia="Calibri" w:hAnsi="Times New Roman" w:cs="Times New Roman"/>
          <w:bCs/>
          <w:i/>
          <w:kern w:val="28"/>
          <w:sz w:val="28"/>
          <w:szCs w:val="28"/>
        </w:rPr>
        <w:t>24 программы повышения квалификации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Инновационные методы управления дошкольным образовательным учреждением в условиях реализации Федерального государственного образовательного стандарта дошкольного образования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Педагогическая деятельность в условиях реализации ФГОС дошкольного образования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Современные информационные технологии в профессиональной деятельности педагогических работников дошкольных образовательных учреждений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Теория и методика развития детей раннего возраста в дошкольном образовательном учреждении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Управление дошкольными образовательными организациями в условиях реализации Федерального государственного образовательного стандарта дошкольного образования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Физическая культура и укрепление здоровья обучающихся и воспитанников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Современные образовательные технологии в условиях реализации Федерального государственного образовательного стандарта дошкольного образования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Теория и методика воспитания и обучения детей с ограниченными возможностями здоровья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Теория и методика музыкального воспитания в дошкольном образовательном учреждении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Профессиональная ориентация учащихся в условиях введения и реализации ФГОС общего образования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Технологии обучения русскому языку в условиях многоязычия (начальное общее образование)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Методика преподавания по </w:t>
      </w:r>
      <w:proofErr w:type="spellStart"/>
      <w:r w:rsidRPr="00207BCA">
        <w:rPr>
          <w:rFonts w:ascii="Times New Roman" w:eastAsia="Calibri" w:hAnsi="Times New Roman" w:cs="Times New Roman"/>
          <w:sz w:val="28"/>
          <w:szCs w:val="28"/>
        </w:rPr>
        <w:t>межпредметным</w:t>
      </w:r>
      <w:proofErr w:type="spellEnd"/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 технологиям (начальное общее образование)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Практика командного менеджмента в профессиональном развитии педагогов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7BCA">
        <w:rPr>
          <w:rFonts w:ascii="Times New Roman" w:eastAsia="Calibri" w:hAnsi="Times New Roman" w:cs="Times New Roman"/>
          <w:sz w:val="28"/>
          <w:szCs w:val="28"/>
        </w:rPr>
        <w:t>Медиабезопасность</w:t>
      </w:r>
      <w:proofErr w:type="spellEnd"/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среде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Система работы учителя-предметника по подготовке учащихся к Государственной итоговой аттестации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Теория и методика преподавания учебного предмета «Основы безопасности жизнедеятельности» в условиях введения федеральных государственных образовательных стандартов общего образования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учителя русского языка и литературы в сфере оценивания учебных достижений обучающихся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педагога-психолога в условиях введения профессионального стандарта «Педагог-психолог (психолог в сфере образования)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Организационно-управленческое и психологическое сопровождение введения ФГОС общего образования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Организация деятельности специалистов в сфере психолого-медико-педагогической помощи детям с ограниченными возможностями здоровья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Управление развитием сети дополнительных общеобразовательных программ на муниципальном уровне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Стратегии и технологии реализации общеобразовательных программ в очно-заочной форме обучения: особенности применения в школах, функционирующих в неблагоприятных социальных условиях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7BCA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 технологии в педагогической деятельности в  общеобразовательных организациях</w:t>
      </w:r>
    </w:p>
    <w:p w:rsidR="00207BCA" w:rsidRPr="00207BCA" w:rsidRDefault="00207BCA" w:rsidP="00207B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Содержание, технологии и особенности разработки и реализации культурно-образовательных сетевых проектов (из опыта работы МОУ </w:t>
      </w:r>
      <w:proofErr w:type="spellStart"/>
      <w:r w:rsidRPr="00207BCA">
        <w:rPr>
          <w:rFonts w:ascii="Times New Roman" w:eastAsia="Calibri" w:hAnsi="Times New Roman" w:cs="Times New Roman"/>
          <w:sz w:val="28"/>
          <w:szCs w:val="28"/>
        </w:rPr>
        <w:t>Саргазинская</w:t>
      </w:r>
      <w:proofErr w:type="spellEnd"/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 СОШ)</w:t>
      </w:r>
    </w:p>
    <w:p w:rsidR="00207BCA" w:rsidRPr="00207BCA" w:rsidRDefault="00207BCA" w:rsidP="00207BCA">
      <w:pPr>
        <w:tabs>
          <w:tab w:val="left" w:pos="567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i/>
          <w:kern w:val="28"/>
          <w:sz w:val="28"/>
          <w:szCs w:val="28"/>
        </w:rPr>
      </w:pPr>
      <w:r w:rsidRPr="00207BCA">
        <w:rPr>
          <w:rFonts w:ascii="Times New Roman" w:eastAsia="Calibri" w:hAnsi="Times New Roman" w:cs="Times New Roman"/>
          <w:i/>
          <w:kern w:val="28"/>
          <w:sz w:val="28"/>
          <w:szCs w:val="28"/>
        </w:rPr>
        <w:t>1 программа профессиональной переподготовки</w:t>
      </w:r>
    </w:p>
    <w:p w:rsidR="00207BCA" w:rsidRPr="00207BCA" w:rsidRDefault="00207BCA" w:rsidP="00207B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Теория и методика обучения географии</w:t>
      </w:r>
    </w:p>
    <w:p w:rsidR="00207BCA" w:rsidRPr="00207BCA" w:rsidRDefault="00207BCA" w:rsidP="00207BC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Также была утверждена основная образовательная программа профессионального </w:t>
      </w:r>
      <w:proofErr w:type="gramStart"/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обучения по профессии</w:t>
      </w:r>
      <w:proofErr w:type="gramEnd"/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24236 «Младший воспитатель».</w:t>
      </w:r>
    </w:p>
    <w:p w:rsidR="00207BCA" w:rsidRPr="00207BCA" w:rsidRDefault="00207BCA" w:rsidP="00207BC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proofErr w:type="gramStart"/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Все дополнительные профессиональные программы прошли внутреннюю экспертизу по установленному в ГБУ ДПО ЧИППКРО Регламенту организации и проведения внутренней экспертизы дополнительных профессиональных программ (решение ученого совета от 26 сентября 2018 №5/2, </w:t>
      </w:r>
      <w:r w:rsidRPr="00207BCA">
        <w:rPr>
          <w:rFonts w:ascii="Times New Roman" w:eastAsia="Calibri" w:hAnsi="Times New Roman" w:cs="Times New Roman"/>
          <w:sz w:val="28"/>
          <w:szCs w:val="28"/>
        </w:rPr>
        <w:t>приказ № 595 от 27.09.2018</w:t>
      </w:r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) и были рекомендованы к утверждению </w:t>
      </w:r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>(решения ученого совета от 28.02.2018 № 1/9, от 04.04.2018 № 2/2, от 30.05.2018 № 3/9, от 31.08.2018 № 4/4, от</w:t>
      </w:r>
      <w:proofErr w:type="gramEnd"/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28.11.2018 № 7/3).</w:t>
      </w:r>
    </w:p>
    <w:p w:rsidR="00207BCA" w:rsidRPr="00207BCA" w:rsidRDefault="00207BCA" w:rsidP="00207BCA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Таким образом, содержание всех дополнительных профессиональных программ повышения квалификации направлено на повышение уровня профессиональной компетентности педагогических работников в условиях применения профессиональных стандартов.</w:t>
      </w:r>
    </w:p>
    <w:p w:rsidR="00207BCA" w:rsidRPr="00207BCA" w:rsidRDefault="00207BCA" w:rsidP="00207BC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>Учебно-методические условия реализации дополнительных профессиональных программ повышения квалификации и профессиональной переподготовки входят в структуру внутренней системы оценки качества образования в ГБУ ДПО ЧИППКРО, поэтому принимаемые на стратегическом и тактическом уровне управленческие решения</w:t>
      </w:r>
      <w:r w:rsidRPr="00207BCA">
        <w:rPr>
          <w:rFonts w:ascii="Times New Roman" w:eastAsia="TimesNewRomanPSMT" w:hAnsi="Times New Roman" w:cs="Times New Roman"/>
          <w:kern w:val="28"/>
          <w:sz w:val="28"/>
          <w:szCs w:val="28"/>
        </w:rPr>
        <w:t>, обеспечили повышение эффективности деятельности кафедр и структурных подразделений по их формированию и совершенствованию.</w:t>
      </w:r>
    </w:p>
    <w:p w:rsidR="00207BCA" w:rsidRPr="00207BCA" w:rsidRDefault="00207BCA" w:rsidP="00207BCA">
      <w:pPr>
        <w:tabs>
          <w:tab w:val="left" w:pos="963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Для эффективной организации образовательной деятельности слушателей в ГБУ ДПО ЧИППКРО в 2018 году был создан комплекс информационно-методических условий. </w:t>
      </w:r>
    </w:p>
    <w:p w:rsidR="00207BCA" w:rsidRPr="00207BCA" w:rsidRDefault="00207BCA" w:rsidP="00207B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Института в настоящее время насчитывает 31263</w:t>
      </w:r>
      <w:r w:rsidRPr="00207BCA">
        <w:rPr>
          <w:rFonts w:ascii="Calibri" w:eastAsia="Calibri" w:hAnsi="Calibri" w:cs="Times New Roman"/>
          <w:sz w:val="28"/>
          <w:szCs w:val="28"/>
        </w:rPr>
        <w:t xml:space="preserve"> </w:t>
      </w: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хранения. Основой обновленного фонда библиотеки являются книги и журналы. Коэффициент обновления фонда в 2018 году составил 1,9%. Общее </w:t>
      </w:r>
      <w:r w:rsidRPr="00207BCA">
        <w:rPr>
          <w:rFonts w:ascii="Times New Roman" w:eastAsia="Calibri" w:hAnsi="Times New Roman" w:cs="Times New Roman"/>
          <w:sz w:val="28"/>
          <w:szCs w:val="28"/>
        </w:rPr>
        <w:t>количество экземпляров печатных учебных изданий, включая учебники и учебные пособия для слушателей, составляет 4329  экземпляра (0,52 в расчете на одного слушателя).</w:t>
      </w:r>
    </w:p>
    <w:p w:rsidR="00207BCA" w:rsidRPr="00207BCA" w:rsidRDefault="00207BCA" w:rsidP="00207BC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изданий, вышедших за последнее время и имеющих гриф Министерства образования и науки Российской Федерации или Учебно-методических объединений вузов страны, в фонде библиотеки насчитывается 634 экземпляра, что составляет 2,07 % всего фонда библиотеки. </w:t>
      </w:r>
    </w:p>
    <w:p w:rsidR="00207BCA" w:rsidRPr="00207BCA" w:rsidRDefault="00207BCA" w:rsidP="00207BCA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Кроме новых поступлений, используемых в качестве основной и дополнительной литературы, в 2018 году в библиотеке обеспечен доступ слушателям к </w:t>
      </w:r>
      <w:proofErr w:type="spellStart"/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>on</w:t>
      </w:r>
      <w:proofErr w:type="spellEnd"/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>-</w:t>
      </w:r>
      <w:proofErr w:type="spellStart"/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>line</w:t>
      </w:r>
      <w:proofErr w:type="spellEnd"/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-ресурсам, предлагаются электронные базы данных из Интернет-ресурсов по каждой дисциплине дополнительных профессиональных программ. </w:t>
      </w: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энциклопедии, справочники, словари, обучающие диски, электронные приложения к учебникам, интерактивные учебники, периодические издания. В настоящее время фонд насчитывает 1527 экземпляра, в том числе 25 наименований электронных учебных изданий (электронные учебники издательства «Просвещение») и 423 экземпляра электронных приложений к учебникам и учебным пособиям. </w:t>
      </w:r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В 2018 году читатели библиотеки могли бесплатно воспользоваться электронными формами учебников издательств корпорации «Российский учебник», «АСТ», «БИНОМ. Лаборатория знаний», «Центр электронного тестирования», </w:t>
      </w:r>
      <w:proofErr w:type="gramStart"/>
      <w:r w:rsidRPr="00207BCA">
        <w:rPr>
          <w:rFonts w:ascii="Times New Roman" w:eastAsia="Calibri" w:hAnsi="Times New Roman" w:cs="Times New Roman"/>
          <w:sz w:val="28"/>
          <w:szCs w:val="28"/>
        </w:rPr>
        <w:t>размещенными</w:t>
      </w:r>
      <w:proofErr w:type="gramEnd"/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 на образовательной платформе </w:t>
      </w:r>
      <w:r w:rsidRPr="00207BCA">
        <w:rPr>
          <w:rFonts w:ascii="Times New Roman" w:eastAsia="Calibri" w:hAnsi="Times New Roman" w:cs="Times New Roman"/>
          <w:sz w:val="28"/>
          <w:szCs w:val="28"/>
          <w:lang w:val="en-US"/>
        </w:rPr>
        <w:t>LECTA</w:t>
      </w:r>
      <w:r w:rsidRPr="00207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BCA" w:rsidRPr="00207BCA" w:rsidRDefault="00207BCA" w:rsidP="00207BCA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в ГБУ ДПО ЧИППКРО системный подход к развитию информационно-образовательной среды в соответствии с тенденциями развития образования и требованиями профессионального стандарта предполагает расширение базы данных электронных образовательных ресурсов. Данное направление деятельности реализуется, в том числе, путем разработки инновационных образовательных ресурсов (</w:t>
      </w:r>
      <w:proofErr w:type="spellStart"/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видеозанятий</w:t>
      </w:r>
      <w:proofErr w:type="spellEnd"/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 пособий) в соответствии с мероприятиями Программы развития института на 2018-2020 гг.</w:t>
      </w:r>
    </w:p>
    <w:p w:rsidR="00207BCA" w:rsidRPr="00207BCA" w:rsidRDefault="00207BCA" w:rsidP="00207BCA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электронным </w:t>
      </w:r>
      <w:proofErr w:type="spellStart"/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видеолекциям</w:t>
      </w:r>
      <w:proofErr w:type="spellEnd"/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слушателям через Интернет в качестве авторизованных пользователей или локально с использованием возможностей корпоративной сети ГБУ ДПО ЧИППКРО в зависимости от реализуемой модели  образовательного процесса.</w:t>
      </w:r>
    </w:p>
    <w:p w:rsidR="00207BCA" w:rsidRPr="00207BCA" w:rsidRDefault="00207BCA" w:rsidP="00207BCA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момент база электронных образовательных ресурсов содержит 38 </w:t>
      </w:r>
      <w:proofErr w:type="spellStart"/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записанных научно-педагогическими работниками института (прилагается), при этом в 2018 году была записана 21 </w:t>
      </w:r>
      <w:proofErr w:type="spellStart"/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видеолекция</w:t>
      </w:r>
      <w:proofErr w:type="spellEnd"/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CA" w:rsidRPr="00207BCA" w:rsidRDefault="00207BCA" w:rsidP="00207BCA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институте ведется работа над созданием электронных учебных пособий на основе ИКТ. Можно выделить электронные пособия, получившие гриф рекомендовано Ученым советом:</w:t>
      </w:r>
    </w:p>
    <w:p w:rsidR="00207BCA" w:rsidRPr="00207BCA" w:rsidRDefault="00207BCA" w:rsidP="00207BCA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профессиональной ориентации учащихся при реализации образовательного проекта «ТЕМП»: </w:t>
      </w: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 [</w:t>
      </w:r>
      <w:r w:rsidRPr="0020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образовательный ресурс] / Н.Ю. Хафизова, Т.В. Уткина – Челябинск:  2017.</w:t>
      </w:r>
    </w:p>
    <w:p w:rsidR="00207BCA" w:rsidRPr="00207BCA" w:rsidRDefault="00207BCA" w:rsidP="00207BCA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7BCA">
        <w:rPr>
          <w:rFonts w:ascii="Times New Roman" w:eastAsia="Calibri" w:hAnsi="Times New Roman" w:cs="Times New Roman"/>
          <w:sz w:val="28"/>
          <w:szCs w:val="28"/>
        </w:rPr>
        <w:t>Коликова</w:t>
      </w:r>
      <w:proofErr w:type="spellEnd"/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, Е. Г. Электронное учебно-методическое пособие по применению технологий инклюзивного образования для создания </w:t>
      </w:r>
      <w:proofErr w:type="spellStart"/>
      <w:r w:rsidRPr="00207BCA">
        <w:rPr>
          <w:rFonts w:ascii="Times New Roman" w:eastAsia="Calibri" w:hAnsi="Times New Roman" w:cs="Times New Roman"/>
          <w:sz w:val="28"/>
          <w:szCs w:val="28"/>
        </w:rPr>
        <w:t>безбарьерного</w:t>
      </w:r>
      <w:proofErr w:type="spellEnd"/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 обучения детей с ОВЗ (по предметам естественно-математических и технологических дисциплин): электронное учебно-методическое пособие / Е. Г. </w:t>
      </w:r>
      <w:proofErr w:type="spellStart"/>
      <w:r w:rsidRPr="00207BCA">
        <w:rPr>
          <w:rFonts w:ascii="Times New Roman" w:eastAsia="Calibri" w:hAnsi="Times New Roman" w:cs="Times New Roman"/>
          <w:sz w:val="28"/>
          <w:szCs w:val="28"/>
        </w:rPr>
        <w:t>Коликова</w:t>
      </w:r>
      <w:proofErr w:type="spellEnd"/>
      <w:r w:rsidRPr="00207BCA">
        <w:rPr>
          <w:rFonts w:ascii="Times New Roman" w:eastAsia="Calibri" w:hAnsi="Times New Roman" w:cs="Times New Roman"/>
          <w:sz w:val="28"/>
          <w:szCs w:val="28"/>
        </w:rPr>
        <w:t>, Н. Ю. Хафизова.  – Челябинск</w:t>
      </w:r>
      <w:proofErr w:type="gramStart"/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 ЧИППКРО, 2017.</w:t>
      </w:r>
    </w:p>
    <w:p w:rsidR="00207BCA" w:rsidRPr="00207BCA" w:rsidRDefault="00207BCA" w:rsidP="00207BCA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 xml:space="preserve">Симонова, Е. Б. Английский язык. Подготовка к ГИА-11 по английскому языку.  Лексико-грамматические аспекты (электронное учебное пособие) / Е. Б. Симонова, С. В. Тетина. – Челябинск: ЧИППКРО, 2018. </w:t>
      </w:r>
    </w:p>
    <w:p w:rsidR="00207BCA" w:rsidRPr="00207BCA" w:rsidRDefault="00207BCA" w:rsidP="00207BCA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A">
        <w:rPr>
          <w:rFonts w:ascii="Times New Roman" w:eastAsia="Calibri" w:hAnsi="Times New Roman" w:cs="Times New Roman"/>
          <w:sz w:val="28"/>
          <w:szCs w:val="28"/>
        </w:rPr>
        <w:t>Симонова, Е. Б. Английский язык. Подготовка к ГИА-9 по английскому языку.  Лексико-грамматические аспекты (электронное учебное пособие) / Е. Б. Симонова, С. В. Тетина. – Челябинск: ЧИППКРО, 2018.</w:t>
      </w:r>
    </w:p>
    <w:p w:rsidR="00207BCA" w:rsidRPr="00207BCA" w:rsidRDefault="00207BCA" w:rsidP="00207BCA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проводится обучение  профессорско-преподавательского состава  разработке электронных пособий.  В соответствии с приказом от 29.12.2016 г  №1101 «Об исполнении решения 11/3 Ученого совета» разработана и реализуется  программа обучающего семинара по разработке специалистами института электронных пособий.</w:t>
      </w:r>
    </w:p>
    <w:p w:rsidR="00207BCA" w:rsidRPr="00207BCA" w:rsidRDefault="00207BCA" w:rsidP="00207B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Центром ИКТ было проведено  исследование  по определению  эффективности использования информационно-коммуникационных технологий в образовательном процессе преподавателями кафедр/центров</w:t>
      </w:r>
      <w:r w:rsidRPr="0020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ДПО ЧИППКРО (приказ №795 от 19.11 2018 г.). По данным онлайн анкетирования 75,9% преподавателей регулярно/постоянно используют в рамках реализации дополнительных профессиональных программ инновационные образовательные ресурсы (</w:t>
      </w:r>
      <w:proofErr w:type="spellStart"/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видеозанятия</w:t>
      </w:r>
      <w:proofErr w:type="spellEnd"/>
      <w:r w:rsidRPr="00207BC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электронные пособия) созданные в ГБУ ДПО ЧИППКРО, 24,1% преподавателей используют эти ресурсы  эпизодически.</w:t>
      </w:r>
    </w:p>
    <w:p w:rsidR="00207BCA" w:rsidRPr="00207BCA" w:rsidRDefault="00207BCA" w:rsidP="00207BC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>Анализ качества учебно</w:t>
      </w:r>
      <w:r w:rsidRPr="00207BCA">
        <w:rPr>
          <w:rFonts w:ascii="Times New Roman" w:eastAsia="Calibri" w:hAnsi="Times New Roman" w:cs="Times New Roman"/>
          <w:bCs/>
          <w:kern w:val="28"/>
          <w:sz w:val="28"/>
          <w:szCs w:val="28"/>
        </w:rPr>
        <w:t>-методического сопровождения дополнительных профессиональных программ повышения квалификации и профессиональной переподготовки</w:t>
      </w:r>
      <w:r w:rsidRPr="00207BC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позволяет констатировать следующее:</w:t>
      </w:r>
    </w:p>
    <w:p w:rsidR="00207BCA" w:rsidRPr="00207BCA" w:rsidRDefault="00207BCA" w:rsidP="00207B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NewRomanPSMT" w:hAnsi="Times New Roman" w:cs="Times New Roman"/>
          <w:kern w:val="28"/>
          <w:sz w:val="28"/>
          <w:szCs w:val="28"/>
        </w:rPr>
      </w:pPr>
      <w:proofErr w:type="gramStart"/>
      <w:r w:rsidRPr="00207BCA">
        <w:rPr>
          <w:rFonts w:ascii="Times New Roman" w:eastAsia="TimesNewRomanPSMT" w:hAnsi="Times New Roman" w:cs="Times New Roman"/>
          <w:kern w:val="28"/>
          <w:sz w:val="28"/>
          <w:szCs w:val="28"/>
        </w:rPr>
        <w:lastRenderedPageBreak/>
        <w:t>с учетом необходимости формирования и развития у слушателей профессиональных компетенций в условиях применения профессиональных стандартов обновлены и разработаны учебно-методические комплексы всех реализуемых дополнительных профессиональных программ; библиотечно-информационный фонд позволяет эффективно организовать самостоятельную деятельность слушателей;</w:t>
      </w:r>
      <w:proofErr w:type="gramEnd"/>
    </w:p>
    <w:p w:rsidR="00207BCA" w:rsidRPr="00207BCA" w:rsidRDefault="00207BCA" w:rsidP="00207B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NewRomanPSMT" w:hAnsi="Times New Roman" w:cs="Times New Roman"/>
          <w:kern w:val="28"/>
          <w:sz w:val="28"/>
          <w:szCs w:val="28"/>
        </w:rPr>
      </w:pPr>
      <w:r w:rsidRPr="00207BCA">
        <w:rPr>
          <w:rFonts w:ascii="Times New Roman" w:eastAsia="TimesNewRomanPSMT" w:hAnsi="Times New Roman" w:cs="Times New Roman"/>
          <w:kern w:val="28"/>
          <w:sz w:val="28"/>
          <w:szCs w:val="28"/>
        </w:rPr>
        <w:t>развернута системная работа кафедр по использованию возможностей дистанционных образовательных технологий, активных и интерактивных форм обучения, а также по обеспечению открытости учебно-методических ресурсов;</w:t>
      </w:r>
    </w:p>
    <w:p w:rsidR="00207BCA" w:rsidRPr="00207BCA" w:rsidRDefault="00207BCA" w:rsidP="00207B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NewRomanPSMT" w:hAnsi="Times New Roman" w:cs="Times New Roman"/>
          <w:kern w:val="28"/>
          <w:sz w:val="28"/>
          <w:szCs w:val="28"/>
        </w:rPr>
      </w:pPr>
      <w:r w:rsidRPr="00207BCA">
        <w:rPr>
          <w:rFonts w:ascii="Times New Roman" w:eastAsia="TimesNewRomanPSMT" w:hAnsi="Times New Roman" w:cs="Times New Roman"/>
          <w:kern w:val="28"/>
          <w:sz w:val="28"/>
          <w:szCs w:val="28"/>
        </w:rPr>
        <w:t>в основу формирования планов издательской деятельности положены вопросы обеспечения образовательной деятельности учебно-методической литературой и информационными ресурсами;</w:t>
      </w:r>
    </w:p>
    <w:p w:rsidR="00207BCA" w:rsidRPr="00207BCA" w:rsidRDefault="00207BCA" w:rsidP="00207B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NewRomanPSMT" w:hAnsi="Times New Roman" w:cs="Times New Roman"/>
          <w:spacing w:val="6"/>
          <w:kern w:val="28"/>
          <w:sz w:val="28"/>
          <w:szCs w:val="28"/>
        </w:rPr>
      </w:pPr>
      <w:r w:rsidRPr="00207BCA">
        <w:rPr>
          <w:rFonts w:ascii="Times New Roman" w:eastAsia="TimesNewRomanPSMT" w:hAnsi="Times New Roman" w:cs="Times New Roman"/>
          <w:spacing w:val="6"/>
          <w:kern w:val="28"/>
          <w:sz w:val="28"/>
          <w:szCs w:val="28"/>
        </w:rPr>
        <w:t>система мониторинга качества учебно-методического сопровождения направлена на повышение эффективности управления качеством научно-методических условий реализации дополнительных профессиональных программ повышения квалификации и профессиональной переподготовки.</w:t>
      </w:r>
    </w:p>
    <w:p w:rsidR="00207BCA" w:rsidRPr="00207BCA" w:rsidRDefault="00207BCA" w:rsidP="00207B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kern w:val="28"/>
          <w:sz w:val="28"/>
          <w:szCs w:val="28"/>
        </w:rPr>
      </w:pPr>
      <w:r w:rsidRPr="00207BCA">
        <w:rPr>
          <w:rFonts w:ascii="Times New Roman" w:eastAsia="Calibri" w:hAnsi="Times New Roman" w:cs="Times New Roman"/>
          <w:b/>
          <w:i/>
          <w:kern w:val="28"/>
          <w:sz w:val="28"/>
          <w:szCs w:val="28"/>
        </w:rPr>
        <w:t>Таким образом, в ГБУ ДПО ЧИППКРО в соответствии с действу</w:t>
      </w:r>
      <w:r w:rsidRPr="00207BCA">
        <w:rPr>
          <w:rFonts w:ascii="Times New Roman" w:eastAsia="Calibri" w:hAnsi="Times New Roman" w:cs="Times New Roman"/>
          <w:b/>
          <w:i/>
          <w:kern w:val="28"/>
          <w:sz w:val="28"/>
          <w:szCs w:val="28"/>
        </w:rPr>
        <w:softHyphen/>
        <w:t>ющей нормативно-правовой базой сформированы учебно-методические комплексы, обеспечивающие</w:t>
      </w:r>
      <w:r w:rsidRPr="00207BCA">
        <w:rPr>
          <w:rFonts w:ascii="Times New Roman" w:eastAsia="TimesNewRomanPSMT" w:hAnsi="Times New Roman" w:cs="Times New Roman"/>
          <w:b/>
          <w:i/>
          <w:kern w:val="28"/>
          <w:sz w:val="28"/>
          <w:szCs w:val="28"/>
        </w:rPr>
        <w:t xml:space="preserve"> организацию и осуществление образовательной деятельности по дополнительным профессиональным программам повышения квалификации и профессиональной переподготовки в соответствии с лицензионными требованиями</w:t>
      </w:r>
      <w:r w:rsidRPr="00207BCA">
        <w:rPr>
          <w:rFonts w:ascii="Times New Roman" w:eastAsia="Calibri" w:hAnsi="Times New Roman" w:cs="Times New Roman"/>
          <w:b/>
          <w:i/>
          <w:kern w:val="28"/>
          <w:sz w:val="28"/>
          <w:szCs w:val="28"/>
        </w:rPr>
        <w:t xml:space="preserve">. </w:t>
      </w:r>
    </w:p>
    <w:p w:rsidR="00D92185" w:rsidRPr="00CC5C8B" w:rsidRDefault="00D92185" w:rsidP="00207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2185" w:rsidRPr="00CC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034"/>
    <w:multiLevelType w:val="hybridMultilevel"/>
    <w:tmpl w:val="44E684B4"/>
    <w:lvl w:ilvl="0" w:tplc="6BF28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01B6"/>
    <w:multiLevelType w:val="hybridMultilevel"/>
    <w:tmpl w:val="0A2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07C9"/>
    <w:multiLevelType w:val="hybridMultilevel"/>
    <w:tmpl w:val="0DEC8FD6"/>
    <w:lvl w:ilvl="0" w:tplc="27EA8672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F2926"/>
    <w:multiLevelType w:val="hybridMultilevel"/>
    <w:tmpl w:val="A4A615F2"/>
    <w:lvl w:ilvl="0" w:tplc="492EC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FE"/>
    <w:rsid w:val="00207BCA"/>
    <w:rsid w:val="008726FE"/>
    <w:rsid w:val="00B656A4"/>
    <w:rsid w:val="00C1321A"/>
    <w:rsid w:val="00CC5C8B"/>
    <w:rsid w:val="00D92185"/>
    <w:rsid w:val="00E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Дударева</dc:creator>
  <cp:keywords/>
  <dc:description/>
  <cp:lastModifiedBy>Ирина Борченко</cp:lastModifiedBy>
  <cp:revision>7</cp:revision>
  <dcterms:created xsi:type="dcterms:W3CDTF">2017-02-15T08:32:00Z</dcterms:created>
  <dcterms:modified xsi:type="dcterms:W3CDTF">2019-04-11T05:15:00Z</dcterms:modified>
</cp:coreProperties>
</file>