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64" w:rsidRPr="007D3A64" w:rsidRDefault="007D3A64" w:rsidP="007D3A64">
      <w:pPr>
        <w:pStyle w:val="1"/>
        <w:ind w:left="0" w:firstLine="709"/>
        <w:jc w:val="center"/>
        <w:rPr>
          <w:sz w:val="32"/>
        </w:rPr>
      </w:pPr>
      <w:bookmarkStart w:id="0" w:name="_GoBack"/>
      <w:r w:rsidRPr="007D3A64">
        <w:rPr>
          <w:sz w:val="32"/>
        </w:rPr>
        <w:t>Три уровня</w:t>
      </w:r>
      <w:r w:rsidRPr="007D3A64">
        <w:rPr>
          <w:sz w:val="32"/>
        </w:rPr>
        <w:t xml:space="preserve"> выбора профессии школьниками</w:t>
      </w:r>
    </w:p>
    <w:bookmarkEnd w:id="0"/>
    <w:p w:rsidR="007D3A64" w:rsidRPr="007D3A64" w:rsidRDefault="007D3A64" w:rsidP="007D3A64">
      <w:pPr>
        <w:spacing w:line="360" w:lineRule="auto"/>
        <w:ind w:firstLine="709"/>
      </w:pPr>
    </w:p>
    <w:p w:rsidR="007D3A64" w:rsidRDefault="007D3A64" w:rsidP="007D3A64">
      <w:pPr>
        <w:pStyle w:val="a3"/>
        <w:tabs>
          <w:tab w:val="left" w:pos="540"/>
        </w:tabs>
        <w:ind w:firstLine="709"/>
      </w:pPr>
      <w:r>
        <w:t xml:space="preserve"> В зависимости от характера доминирующих мотивов выделяются три уровня реалистического выбора профессии: </w:t>
      </w:r>
    </w:p>
    <w:p w:rsidR="007D3A64" w:rsidRDefault="007D3A64" w:rsidP="007D3A64">
      <w:pPr>
        <w:pStyle w:val="a3"/>
        <w:numPr>
          <w:ilvl w:val="0"/>
          <w:numId w:val="2"/>
        </w:numPr>
        <w:tabs>
          <w:tab w:val="left" w:pos="540"/>
        </w:tabs>
        <w:ind w:left="0" w:firstLine="709"/>
      </w:pPr>
      <w:r>
        <w:t>экономический;</w:t>
      </w:r>
    </w:p>
    <w:p w:rsidR="007D3A64" w:rsidRDefault="007D3A64" w:rsidP="007D3A64">
      <w:pPr>
        <w:pStyle w:val="a3"/>
        <w:numPr>
          <w:ilvl w:val="0"/>
          <w:numId w:val="2"/>
        </w:numPr>
        <w:tabs>
          <w:tab w:val="left" w:pos="540"/>
        </w:tabs>
        <w:ind w:left="0" w:firstLine="709"/>
      </w:pPr>
      <w:r>
        <w:t>социальный;</w:t>
      </w:r>
    </w:p>
    <w:p w:rsidR="007D3A64" w:rsidRDefault="007D3A64" w:rsidP="007D3A64">
      <w:pPr>
        <w:pStyle w:val="a3"/>
        <w:numPr>
          <w:ilvl w:val="0"/>
          <w:numId w:val="2"/>
        </w:numPr>
        <w:tabs>
          <w:tab w:val="left" w:pos="540"/>
        </w:tabs>
        <w:ind w:left="0" w:firstLine="709"/>
      </w:pPr>
      <w:r>
        <w:t xml:space="preserve">духовный. </w:t>
      </w:r>
    </w:p>
    <w:p w:rsidR="007D3A64" w:rsidRDefault="007D3A64" w:rsidP="007D3A64">
      <w:pPr>
        <w:pStyle w:val="a3"/>
        <w:tabs>
          <w:tab w:val="left" w:pos="540"/>
        </w:tabs>
        <w:ind w:firstLine="709"/>
      </w:pPr>
      <w:r>
        <w:t xml:space="preserve">«Экономический» человек – просто трудоустраивается, то есть готов на любую работу, лишь бы иметь материальное вознаграждение. Человек «социальный» выбирает профессию, а человек «духовный» ищет смысл жизни. Такое деление является условным, ибо вся деятельность человека «социальна». </w:t>
      </w:r>
    </w:p>
    <w:p w:rsidR="007D3A64" w:rsidRDefault="007D3A64" w:rsidP="007D3A64">
      <w:pPr>
        <w:tabs>
          <w:tab w:val="left" w:pos="5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Уровень экономического выбора</w:t>
      </w:r>
      <w:r>
        <w:rPr>
          <w:sz w:val="28"/>
        </w:rPr>
        <w:t xml:space="preserve">. Для него характерным является стремление молодого человека к высокому заработку при выраженном игнорировании всех других характеристик профессии.  Существует ряд профессий со сравнительно тяжелыми условиями труда, которые компенсируются повышенной оплатой. </w:t>
      </w:r>
    </w:p>
    <w:p w:rsidR="007D3A64" w:rsidRDefault="007D3A64" w:rsidP="007D3A64">
      <w:pPr>
        <w:tabs>
          <w:tab w:val="left" w:pos="5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Уровень социального выбора</w:t>
      </w:r>
      <w:r>
        <w:rPr>
          <w:sz w:val="28"/>
        </w:rPr>
        <w:t xml:space="preserve">. Сюда относится преобладающая направленность на получение одной из престижных профессий. Таковыми являются профессии, требующие высшего образования. Крайним проявлением данного уровня является стремление абитуриента поступить в любой вуз – безотносительно не только к своим учебным достижениям, но и к имеющимся профессиональным склонностям и способностям. Более чем у половины выпускников к моменту завершения учебы в школе окончательный выбор профессии еще не сложился. При этом социальное самоопределение уже произошло, то есть у них доминирует ориентация на достижение определенного социального статуса. А последнее не требует ни детального знакомства с различными профессиями, ни осознания  и самооценки. </w:t>
      </w:r>
    </w:p>
    <w:p w:rsidR="007D3A64" w:rsidRDefault="007D3A64" w:rsidP="007D3A64">
      <w:pPr>
        <w:tabs>
          <w:tab w:val="left" w:pos="5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Уровень духовного выбора</w:t>
      </w:r>
      <w:r>
        <w:rPr>
          <w:sz w:val="28"/>
        </w:rPr>
        <w:t xml:space="preserve">. Этот уровень соответствует интересам всестороннего развития личности, а также оптимальному удовлетворению </w:t>
      </w:r>
      <w:r>
        <w:rPr>
          <w:sz w:val="28"/>
        </w:rPr>
        <w:lastRenderedPageBreak/>
        <w:t>потребностей общества. Ведущим его мотивом является стремление принести наибольшую пользу обществу, что предполагает ориентацию на запросы общества, с одной стороны, и на наиболее развитые компоненты своих способностей, с другой. Кроме того, удовлетворяются потребности в самореализации. Оптант, как правило, исходит из убеждения, что его способности позволят ему быть эффективным работником в данной области профессиональной деятельности. Для этого уровня не характерна жертвенность, принесение личных интересов в жертву общественному долгу. Здесь можно говорить об их органическом слиянии, о доминирующей потребности личности служить общественному благу.</w:t>
      </w:r>
    </w:p>
    <w:p w:rsidR="00FD20E4" w:rsidRDefault="00FD20E4" w:rsidP="007D3A64">
      <w:pPr>
        <w:spacing w:line="360" w:lineRule="auto"/>
        <w:ind w:firstLine="709"/>
      </w:pPr>
    </w:p>
    <w:sectPr w:rsidR="00FD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101E6F"/>
    <w:multiLevelType w:val="hybridMultilevel"/>
    <w:tmpl w:val="7DFE14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F9"/>
    <w:rsid w:val="007D3A64"/>
    <w:rsid w:val="00BA7FF9"/>
    <w:rsid w:val="00FB6C52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3A64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A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7D3A64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3A6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3A64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A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7D3A64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3A6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ГБОУ ДПО ЧИППКРО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Викторовна Яковлева</dc:creator>
  <cp:keywords/>
  <dc:description/>
  <cp:lastModifiedBy>Екатерина  Викторовна Яковлева</cp:lastModifiedBy>
  <cp:revision>2</cp:revision>
  <dcterms:created xsi:type="dcterms:W3CDTF">2019-04-30T07:14:00Z</dcterms:created>
  <dcterms:modified xsi:type="dcterms:W3CDTF">2019-04-30T07:15:00Z</dcterms:modified>
</cp:coreProperties>
</file>