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8D" w:rsidRDefault="00427190" w:rsidP="00427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7190">
        <w:rPr>
          <w:rFonts w:ascii="Times New Roman" w:hAnsi="Times New Roman" w:cs="Times New Roman"/>
          <w:b/>
          <w:sz w:val="28"/>
          <w:szCs w:val="28"/>
        </w:rPr>
        <w:t>Законы движения планет Солнечной системы</w:t>
      </w:r>
    </w:p>
    <w:p w:rsidR="00A45FD4" w:rsidRDefault="00A45FD4" w:rsidP="00A45FD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Гурский В.В., </w:t>
      </w:r>
    </w:p>
    <w:p w:rsidR="00A45FD4" w:rsidRDefault="00A45FD4" w:rsidP="00A45FD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«Лицей № 120 г. Челябинска»,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Тракторозаводский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р-н</w:t>
      </w:r>
    </w:p>
    <w:p w:rsidR="005869AD" w:rsidRDefault="005869AD" w:rsidP="00A45FD4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Коновалов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В.Ю.,</w:t>
      </w:r>
    </w:p>
    <w:p w:rsidR="005869AD" w:rsidRPr="00427190" w:rsidRDefault="005869AD" w:rsidP="00A45FD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«СОШ №44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Бароненко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С.Ф.», г. Копейск</w:t>
      </w:r>
    </w:p>
    <w:p w:rsidR="00427190" w:rsidRDefault="00121D3F" w:rsidP="007C44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121D3F">
        <w:rPr>
          <w:b/>
          <w:bCs/>
        </w:rPr>
        <w:t>:</w:t>
      </w:r>
    </w:p>
    <w:p w:rsidR="00121D3F" w:rsidRPr="0000759C" w:rsidRDefault="00121D3F" w:rsidP="00121D3F">
      <w:pPr>
        <w:pStyle w:val="a4"/>
        <w:jc w:val="both"/>
        <w:rPr>
          <w:bCs/>
        </w:rPr>
      </w:pPr>
      <w:r>
        <w:rPr>
          <w:b/>
          <w:bCs/>
          <w:color w:val="0000FF"/>
          <w:u w:val="single"/>
        </w:rPr>
        <w:t>Образовательная цель</w:t>
      </w:r>
      <w:r>
        <w:rPr>
          <w:b/>
          <w:bCs/>
          <w:color w:val="0000FF"/>
        </w:rPr>
        <w:t>:</w:t>
      </w:r>
      <w:r>
        <w:t xml:space="preserve"> </w:t>
      </w:r>
      <w:r w:rsidRPr="000D1E97">
        <w:rPr>
          <w:bCs/>
          <w:iCs/>
        </w:rPr>
        <w:t>расширение понятийной базы за счет включения в нее</w:t>
      </w:r>
      <w:r>
        <w:rPr>
          <w:bCs/>
          <w:iCs/>
        </w:rPr>
        <w:t xml:space="preserve"> знаний о</w:t>
      </w:r>
      <w:r>
        <w:rPr>
          <w:bCs/>
        </w:rPr>
        <w:t xml:space="preserve"> движении планет Солнечной системы</w:t>
      </w:r>
      <w:r w:rsidR="00FF022B">
        <w:rPr>
          <w:bCs/>
        </w:rPr>
        <w:t xml:space="preserve">, </w:t>
      </w:r>
      <w:r w:rsidR="00501DCB">
        <w:rPr>
          <w:bCs/>
        </w:rPr>
        <w:t>характеристик  их орбит и закономерностей изменения физических величин.</w:t>
      </w:r>
      <w:r w:rsidRPr="0000759C">
        <w:rPr>
          <w:bCs/>
        </w:rPr>
        <w:t xml:space="preserve"> </w:t>
      </w:r>
    </w:p>
    <w:p w:rsidR="00121D3F" w:rsidRPr="00094520" w:rsidRDefault="00121D3F" w:rsidP="00121D3F">
      <w:pPr>
        <w:pStyle w:val="a4"/>
        <w:jc w:val="both"/>
        <w:rPr>
          <w:bCs/>
          <w:iCs/>
        </w:rPr>
      </w:pPr>
      <w:proofErr w:type="spellStart"/>
      <w:r w:rsidRPr="0000759C">
        <w:rPr>
          <w:b/>
          <w:color w:val="0000FF"/>
          <w:u w:val="single"/>
        </w:rPr>
        <w:t>Деятельностная</w:t>
      </w:r>
      <w:proofErr w:type="spellEnd"/>
      <w:r w:rsidRPr="0000759C">
        <w:rPr>
          <w:b/>
          <w:color w:val="0000FF"/>
          <w:u w:val="single"/>
        </w:rPr>
        <w:t xml:space="preserve"> цель</w:t>
      </w:r>
      <w:r w:rsidRPr="0000759C">
        <w:rPr>
          <w:b/>
          <w:bCs/>
          <w:color w:val="0000FF"/>
          <w:u w:val="single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0D1E97">
        <w:rPr>
          <w:bCs/>
          <w:iCs/>
        </w:rPr>
        <w:t>формирование способности уча</w:t>
      </w:r>
      <w:r>
        <w:rPr>
          <w:bCs/>
          <w:iCs/>
        </w:rPr>
        <w:t xml:space="preserve">щихся к новому способу действия: </w:t>
      </w:r>
      <w:r w:rsidR="00FF022B">
        <w:rPr>
          <w:bCs/>
        </w:rPr>
        <w:t>научить определять величины характеризующие движение планет согласно законам Кеплера</w:t>
      </w:r>
      <w:r>
        <w:rPr>
          <w:bCs/>
        </w:rPr>
        <w:t xml:space="preserve">. </w:t>
      </w:r>
    </w:p>
    <w:p w:rsidR="00121D3F" w:rsidRDefault="00121D3F" w:rsidP="00121D3F"/>
    <w:p w:rsidR="00121D3F" w:rsidRPr="00094520" w:rsidRDefault="00121D3F" w:rsidP="00121D3F">
      <w:pPr>
        <w:rPr>
          <w:b/>
          <w:color w:val="0000FF"/>
          <w:u w:val="single"/>
        </w:rPr>
      </w:pPr>
      <w:r w:rsidRPr="00094520">
        <w:rPr>
          <w:b/>
          <w:color w:val="0000FF"/>
          <w:u w:val="single"/>
        </w:rPr>
        <w:t>Планируемые результаты:</w:t>
      </w:r>
    </w:p>
    <w:p w:rsidR="00121D3F" w:rsidRDefault="00121D3F" w:rsidP="00121D3F">
      <w:pPr>
        <w:pStyle w:val="a5"/>
        <w:spacing w:before="8" w:line="228" w:lineRule="exact"/>
        <w:ind w:left="116" w:right="127"/>
        <w:jc w:val="left"/>
        <w:rPr>
          <w:i/>
          <w:color w:val="231F20"/>
          <w:lang w:val="ru-RU"/>
        </w:rPr>
      </w:pPr>
    </w:p>
    <w:p w:rsidR="00121D3F" w:rsidRPr="00094520" w:rsidRDefault="00121D3F" w:rsidP="00121D3F">
      <w:pPr>
        <w:pStyle w:val="a5"/>
        <w:spacing w:before="8" w:line="228" w:lineRule="exact"/>
        <w:ind w:left="116" w:right="127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945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Личностные: </w:t>
      </w:r>
    </w:p>
    <w:p w:rsidR="00121D3F" w:rsidRPr="00094520" w:rsidRDefault="00121D3F" w:rsidP="00121D3F">
      <w:pPr>
        <w:pStyle w:val="a5"/>
        <w:numPr>
          <w:ilvl w:val="0"/>
          <w:numId w:val="1"/>
        </w:numPr>
        <w:spacing w:before="8" w:line="228" w:lineRule="exact"/>
        <w:ind w:right="127"/>
        <w:jc w:val="lef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945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высказывать мнение относительно </w:t>
      </w:r>
      <w:r w:rsidR="00501D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движения планет Солнечной системы</w:t>
      </w:r>
      <w:r w:rsidRPr="000945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</w:t>
      </w:r>
    </w:p>
    <w:p w:rsidR="00121D3F" w:rsidRPr="00094520" w:rsidRDefault="00121D3F" w:rsidP="00121D3F">
      <w:pPr>
        <w:pStyle w:val="a5"/>
        <w:numPr>
          <w:ilvl w:val="0"/>
          <w:numId w:val="1"/>
        </w:numPr>
        <w:spacing w:before="8" w:line="228" w:lineRule="exact"/>
        <w:ind w:right="127"/>
        <w:jc w:val="lef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945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участвовать в обсуждении полученных результатов аналитических выводов; </w:t>
      </w:r>
    </w:p>
    <w:p w:rsidR="00121D3F" w:rsidRPr="00094520" w:rsidRDefault="00121D3F" w:rsidP="00121D3F">
      <w:pPr>
        <w:pStyle w:val="a5"/>
        <w:numPr>
          <w:ilvl w:val="0"/>
          <w:numId w:val="1"/>
        </w:numPr>
        <w:spacing w:before="8" w:line="228" w:lineRule="exact"/>
        <w:ind w:right="127"/>
        <w:jc w:val="lef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945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проявлять заинтересованность в самостоятель</w:t>
      </w:r>
      <w:r w:rsidR="00501D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ном определении характеристик движения планет</w:t>
      </w:r>
      <w:r w:rsidRPr="000945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121D3F" w:rsidRPr="00094520" w:rsidRDefault="00121D3F" w:rsidP="00121D3F">
      <w:pPr>
        <w:pStyle w:val="a5"/>
        <w:spacing w:before="1" w:line="228" w:lineRule="exact"/>
        <w:ind w:right="127"/>
        <w:jc w:val="lef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21D3F" w:rsidRPr="00094520" w:rsidRDefault="00121D3F" w:rsidP="00121D3F">
      <w:pPr>
        <w:pStyle w:val="a5"/>
        <w:spacing w:before="1" w:line="228" w:lineRule="exact"/>
        <w:ind w:left="116" w:right="127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0945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Метапредметные</w:t>
      </w:r>
      <w:proofErr w:type="spellEnd"/>
      <w:r w:rsidRPr="000945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</w:p>
    <w:p w:rsidR="00121D3F" w:rsidRPr="00094520" w:rsidRDefault="00121D3F" w:rsidP="00121D3F">
      <w:pPr>
        <w:pStyle w:val="a5"/>
        <w:numPr>
          <w:ilvl w:val="0"/>
          <w:numId w:val="2"/>
        </w:numPr>
        <w:spacing w:before="1" w:line="228" w:lineRule="exact"/>
        <w:ind w:right="127"/>
        <w:jc w:val="lef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945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использовать физические законы и закономерности для объяснения явлений и </w:t>
      </w:r>
      <w:r w:rsidR="00501D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процессов</w:t>
      </w:r>
      <w:r w:rsidRPr="000945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</w:t>
      </w:r>
    </w:p>
    <w:p w:rsidR="00121D3F" w:rsidRPr="00094520" w:rsidRDefault="00121D3F" w:rsidP="00121D3F">
      <w:pPr>
        <w:pStyle w:val="a5"/>
        <w:numPr>
          <w:ilvl w:val="0"/>
          <w:numId w:val="2"/>
        </w:numPr>
        <w:spacing w:before="1" w:line="228" w:lineRule="exact"/>
        <w:ind w:right="127"/>
        <w:jc w:val="lef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945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формулировать логически обоснованные выводы относительно полученных аналитических законом</w:t>
      </w:r>
      <w:r w:rsidR="000B62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ерностей.</w:t>
      </w:r>
      <w:r w:rsidRPr="000945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:rsidR="00121D3F" w:rsidRPr="00094520" w:rsidRDefault="00121D3F" w:rsidP="00121D3F">
      <w:pPr>
        <w:pStyle w:val="a5"/>
        <w:spacing w:before="1" w:line="228" w:lineRule="exact"/>
        <w:ind w:left="116" w:right="127"/>
        <w:jc w:val="lef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21D3F" w:rsidRPr="00094520" w:rsidRDefault="00121D3F" w:rsidP="00121D3F">
      <w:pPr>
        <w:pStyle w:val="a5"/>
        <w:spacing w:before="1" w:line="228" w:lineRule="exact"/>
        <w:ind w:left="116" w:right="127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945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Предметные: </w:t>
      </w:r>
    </w:p>
    <w:p w:rsidR="00121D3F" w:rsidRPr="00094520" w:rsidRDefault="00121D3F" w:rsidP="00121D3F">
      <w:pPr>
        <w:pStyle w:val="a5"/>
        <w:numPr>
          <w:ilvl w:val="0"/>
          <w:numId w:val="3"/>
        </w:numPr>
        <w:spacing w:before="1" w:line="228" w:lineRule="exact"/>
        <w:ind w:right="127"/>
        <w:jc w:val="lef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945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объяснять физическую сущность </w:t>
      </w:r>
      <w:r w:rsidR="00501D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движения планет</w:t>
      </w:r>
      <w:r w:rsidR="000B62C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описывать процесс обращения по орбитам</w:t>
      </w:r>
      <w:r w:rsidR="000B62C6" w:rsidRPr="000945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</w:t>
      </w:r>
    </w:p>
    <w:p w:rsidR="00121D3F" w:rsidRDefault="000B62C6" w:rsidP="00121D3F">
      <w:pPr>
        <w:pStyle w:val="a5"/>
        <w:numPr>
          <w:ilvl w:val="0"/>
          <w:numId w:val="3"/>
        </w:numPr>
        <w:spacing w:before="1" w:line="228" w:lineRule="exact"/>
        <w:ind w:right="127"/>
        <w:jc w:val="lef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объяснять законы Кеплера</w:t>
      </w:r>
      <w:r w:rsidRPr="000945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</w:t>
      </w:r>
    </w:p>
    <w:p w:rsidR="000B62C6" w:rsidRDefault="000B62C6" w:rsidP="00121D3F">
      <w:pPr>
        <w:pStyle w:val="a5"/>
        <w:numPr>
          <w:ilvl w:val="0"/>
          <w:numId w:val="3"/>
        </w:numPr>
        <w:spacing w:before="1" w:line="228" w:lineRule="exact"/>
        <w:ind w:right="127"/>
        <w:jc w:val="lef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объяснять характеристики орбит планет</w:t>
      </w:r>
      <w:r w:rsidRPr="0009452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</w:t>
      </w:r>
    </w:p>
    <w:p w:rsidR="000B62C6" w:rsidRPr="00094520" w:rsidRDefault="000B62C6" w:rsidP="00121D3F">
      <w:pPr>
        <w:pStyle w:val="a5"/>
        <w:numPr>
          <w:ilvl w:val="0"/>
          <w:numId w:val="3"/>
        </w:numPr>
        <w:spacing w:before="1" w:line="228" w:lineRule="exact"/>
        <w:ind w:right="127"/>
        <w:jc w:val="lef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уметь находить физические величины, входящие в законы Кеплера. </w:t>
      </w:r>
    </w:p>
    <w:p w:rsidR="00121D3F" w:rsidRPr="00121D3F" w:rsidRDefault="00121D3F" w:rsidP="000B62C6">
      <w:pPr>
        <w:pStyle w:val="a5"/>
        <w:spacing w:before="1" w:line="228" w:lineRule="exact"/>
        <w:ind w:left="360" w:right="127"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3FF2" w:rsidTr="003B3FF2">
        <w:tc>
          <w:tcPr>
            <w:tcW w:w="3190" w:type="dxa"/>
          </w:tcPr>
          <w:p w:rsidR="003B3FF2" w:rsidRPr="003B3FF2" w:rsidRDefault="003B3FF2" w:rsidP="007C44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Знаю</w:t>
            </w:r>
          </w:p>
        </w:tc>
        <w:tc>
          <w:tcPr>
            <w:tcW w:w="3190" w:type="dxa"/>
          </w:tcPr>
          <w:p w:rsidR="003B3FF2" w:rsidRPr="003B3FF2" w:rsidRDefault="003B3FF2" w:rsidP="007C44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Хочу знать</w:t>
            </w:r>
          </w:p>
        </w:tc>
        <w:tc>
          <w:tcPr>
            <w:tcW w:w="3191" w:type="dxa"/>
          </w:tcPr>
          <w:p w:rsidR="003B3FF2" w:rsidRPr="003B3FF2" w:rsidRDefault="003B3FF2" w:rsidP="007C442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Узнал</w:t>
            </w:r>
          </w:p>
        </w:tc>
      </w:tr>
      <w:tr w:rsidR="003B3FF2" w:rsidRPr="003B3FF2" w:rsidTr="003B3FF2">
        <w:tc>
          <w:tcPr>
            <w:tcW w:w="3190" w:type="dxa"/>
          </w:tcPr>
          <w:p w:rsidR="003B3FF2" w:rsidRPr="003B3FF2" w:rsidRDefault="003B3FF2" w:rsidP="007C4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Планеты вращаются вокруг Солнца по орбитам</w:t>
            </w:r>
          </w:p>
        </w:tc>
        <w:tc>
          <w:tcPr>
            <w:tcW w:w="3190" w:type="dxa"/>
          </w:tcPr>
          <w:p w:rsidR="003B3FF2" w:rsidRPr="003B3FF2" w:rsidRDefault="003B3FF2" w:rsidP="007C4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орбиты именно такие? Могут ли планеты сойти с них?</w:t>
            </w:r>
          </w:p>
        </w:tc>
        <w:tc>
          <w:tcPr>
            <w:tcW w:w="3191" w:type="dxa"/>
          </w:tcPr>
          <w:p w:rsidR="003B3FF2" w:rsidRPr="00683B78" w:rsidRDefault="00683B78" w:rsidP="007C44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Существуют три закона Кеплера, которые описывают движение планет Солнечной системы.</w:t>
            </w:r>
          </w:p>
        </w:tc>
      </w:tr>
    </w:tbl>
    <w:p w:rsidR="003B3FF2" w:rsidRDefault="003B3FF2" w:rsidP="007C44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65A62" w:rsidRDefault="00B65A62" w:rsidP="00B65A62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мотивации (прием «Фантастическая добавка»)</w:t>
      </w:r>
    </w:p>
    <w:p w:rsidR="00B65A62" w:rsidRDefault="00B65A62" w:rsidP="00B65A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один из популярных телеканалов объявил, что Марс внезапно свернул со своей орбиты и с огромной скоростью приближается к Земле. Военные разных стран готовы обстрелять его самыми мощными ракетами, но планета слишком велика, чтобы это могло иметь значение. Вот-вот будет объявлена эвакуация, но вы же понимаете, что эвакуироваться некуда</w:t>
      </w:r>
      <w:r w:rsidR="00C60778">
        <w:rPr>
          <w:rFonts w:ascii="Times New Roman" w:hAnsi="Times New Roman" w:cs="Times New Roman"/>
          <w:sz w:val="28"/>
          <w:szCs w:val="28"/>
        </w:rPr>
        <w:t>…</w:t>
      </w:r>
    </w:p>
    <w:p w:rsidR="00B65A62" w:rsidRDefault="00B65A62" w:rsidP="00B65A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 ли вы поверить в такое сообщение? Как вы думаете, планеты движутся по определенным законам или по случайным направлениям?</w:t>
      </w:r>
    </w:p>
    <w:p w:rsidR="00B65A62" w:rsidRDefault="00B65A62" w:rsidP="00B65A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Безусловно, по законам, и сегодняшняя наша задача – эти законы узнать.</w:t>
      </w:r>
    </w:p>
    <w:p w:rsidR="00B65A62" w:rsidRDefault="00B65A62" w:rsidP="00B65A6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A62">
        <w:rPr>
          <w:rFonts w:ascii="Times New Roman" w:hAnsi="Times New Roman" w:cs="Times New Roman"/>
          <w:b/>
          <w:sz w:val="28"/>
          <w:szCs w:val="28"/>
        </w:rPr>
        <w:t>Этап 2. Актуализация и фиксирование индивидуального затруднения в пробном действии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(прием «Проблемная ситуация»)</w:t>
      </w:r>
      <w:r w:rsidRPr="00B65A62">
        <w:rPr>
          <w:rFonts w:ascii="Times New Roman" w:hAnsi="Times New Roman" w:cs="Times New Roman"/>
          <w:b/>
          <w:sz w:val="28"/>
          <w:szCs w:val="28"/>
        </w:rPr>
        <w:t>.</w:t>
      </w:r>
    </w:p>
    <w:p w:rsidR="00B65A62" w:rsidRDefault="00B65A62" w:rsidP="00B65A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открытия Н. Коперника ученым стало ясно, что планеты движутся по замкнутым кривым, но долго считалось, что эти кривые являются идеальными окружностями. Немецкий астроном Иоганн Кеплер </w:t>
      </w:r>
      <w:r w:rsidR="00DE1212">
        <w:rPr>
          <w:rFonts w:ascii="Times New Roman" w:hAnsi="Times New Roman" w:cs="Times New Roman"/>
          <w:sz w:val="28"/>
          <w:szCs w:val="28"/>
        </w:rPr>
        <w:t xml:space="preserve">взялся за точное вычисление орбиты Марса. Он столкнулся с тем, что некоторые точки, в которых Марс был виден на звездном небе, не совпадают </w:t>
      </w:r>
      <w:proofErr w:type="gramStart"/>
      <w:r w:rsidR="00DE12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E1212">
        <w:rPr>
          <w:rFonts w:ascii="Times New Roman" w:hAnsi="Times New Roman" w:cs="Times New Roman"/>
          <w:sz w:val="28"/>
          <w:szCs w:val="28"/>
        </w:rPr>
        <w:t xml:space="preserve"> </w:t>
      </w:r>
      <w:r w:rsidR="00917765">
        <w:rPr>
          <w:rFonts w:ascii="Times New Roman" w:hAnsi="Times New Roman" w:cs="Times New Roman"/>
          <w:sz w:val="28"/>
          <w:szCs w:val="28"/>
        </w:rPr>
        <w:t>расчетными</w:t>
      </w:r>
      <w:r w:rsidR="00DE1212">
        <w:rPr>
          <w:rFonts w:ascii="Times New Roman" w:hAnsi="Times New Roman" w:cs="Times New Roman"/>
          <w:sz w:val="28"/>
          <w:szCs w:val="28"/>
        </w:rPr>
        <w:t>.</w:t>
      </w:r>
    </w:p>
    <w:p w:rsidR="00DE1212" w:rsidRDefault="00DE1212" w:rsidP="00B65A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так могло произойти?</w:t>
      </w:r>
    </w:p>
    <w:p w:rsidR="00917765" w:rsidRPr="00A0195F" w:rsidRDefault="00917765" w:rsidP="00B65A6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5F">
        <w:rPr>
          <w:rFonts w:ascii="Times New Roman" w:hAnsi="Times New Roman" w:cs="Times New Roman"/>
          <w:b/>
          <w:sz w:val="28"/>
          <w:szCs w:val="28"/>
        </w:rPr>
        <w:t>Этап 3.</w:t>
      </w:r>
      <w:r w:rsidR="00A0195F" w:rsidRPr="00A0195F">
        <w:rPr>
          <w:rFonts w:ascii="Times New Roman" w:hAnsi="Times New Roman" w:cs="Times New Roman"/>
          <w:b/>
          <w:sz w:val="28"/>
          <w:szCs w:val="28"/>
        </w:rPr>
        <w:t xml:space="preserve"> Выявление места и причины затруднений.</w:t>
      </w:r>
    </w:p>
    <w:p w:rsidR="00917765" w:rsidRDefault="00917765" w:rsidP="00917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65">
        <w:rPr>
          <w:rFonts w:ascii="Times New Roman" w:hAnsi="Times New Roman" w:cs="Times New Roman"/>
          <w:sz w:val="28"/>
          <w:szCs w:val="28"/>
        </w:rPr>
        <w:t>Если планеты движутся по окружности, то</w:t>
      </w:r>
      <w:r w:rsidR="00490295">
        <w:rPr>
          <w:rFonts w:ascii="Times New Roman" w:hAnsi="Times New Roman" w:cs="Times New Roman"/>
          <w:sz w:val="28"/>
          <w:szCs w:val="28"/>
        </w:rPr>
        <w:t>,</w:t>
      </w:r>
      <w:r w:rsidRPr="00917765">
        <w:rPr>
          <w:rFonts w:ascii="Times New Roman" w:hAnsi="Times New Roman" w:cs="Times New Roman"/>
          <w:sz w:val="28"/>
          <w:szCs w:val="28"/>
        </w:rPr>
        <w:t xml:space="preserve"> как вы объясните, почему Плутон периодически подходит к Солнцу ближе, чем Нептун? В последний раз это произошло в 1979 году и продолжалось до 1999 года. В течение этого периода, Нептун был самой отдаленной планетой от Солнца.</w:t>
      </w:r>
    </w:p>
    <w:p w:rsidR="00A0195F" w:rsidRPr="00917765" w:rsidRDefault="00A0195F" w:rsidP="00917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Вывод должен заключаться в том, что утверждение об орбитах как идеальных окружностях должно быть ложным. </w:t>
      </w:r>
    </w:p>
    <w:p w:rsidR="00A0195F" w:rsidRPr="00A0195F" w:rsidRDefault="00A0195F" w:rsidP="0091776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5F">
        <w:rPr>
          <w:rFonts w:ascii="Times New Roman" w:hAnsi="Times New Roman" w:cs="Times New Roman"/>
          <w:b/>
          <w:sz w:val="28"/>
          <w:szCs w:val="28"/>
        </w:rPr>
        <w:t>Этап 4. Этап построения проекта выхода из ситуации.</w:t>
      </w:r>
    </w:p>
    <w:p w:rsidR="00917765" w:rsidRDefault="00A0195F" w:rsidP="00917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высказывание Иоганна Кеплера </w:t>
      </w:r>
      <w:r w:rsidR="00917765" w:rsidRPr="00917765">
        <w:rPr>
          <w:rFonts w:ascii="Times New Roman" w:hAnsi="Times New Roman" w:cs="Times New Roman"/>
          <w:sz w:val="28"/>
          <w:szCs w:val="28"/>
        </w:rPr>
        <w:t>«Моё первое заблуждение было то, что орбита планеты есть совершенный круг, — вредное мнение, которое тем больше отняло у меня времени, что оно поддерживалось авторитетом всех философов».</w:t>
      </w:r>
    </w:p>
    <w:p w:rsidR="00A0195F" w:rsidRDefault="00A0195F" w:rsidP="009177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выдвигается гипотеза, что орбита – не окружность, а эллипс.</w:t>
      </w:r>
    </w:p>
    <w:p w:rsidR="00A0195F" w:rsidRPr="00A0195F" w:rsidRDefault="00A0195F" w:rsidP="0091776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5F">
        <w:rPr>
          <w:rFonts w:ascii="Times New Roman" w:hAnsi="Times New Roman" w:cs="Times New Roman"/>
          <w:b/>
          <w:sz w:val="28"/>
          <w:szCs w:val="28"/>
        </w:rPr>
        <w:t>Этап 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0195F">
        <w:rPr>
          <w:rFonts w:ascii="Times New Roman" w:hAnsi="Times New Roman" w:cs="Times New Roman"/>
          <w:b/>
          <w:sz w:val="28"/>
          <w:szCs w:val="28"/>
        </w:rPr>
        <w:t xml:space="preserve"> Реализация построенного проекта.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3"/>
        <w:gridCol w:w="2256"/>
        <w:gridCol w:w="3606"/>
        <w:gridCol w:w="1682"/>
      </w:tblGrid>
      <w:tr w:rsidR="00A0195F" w:rsidRPr="00A0195F" w:rsidTr="00A0195F">
        <w:tc>
          <w:tcPr>
            <w:tcW w:w="1813" w:type="dxa"/>
            <w:hideMark/>
          </w:tcPr>
          <w:p w:rsidR="00A0195F" w:rsidRPr="00A0195F" w:rsidRDefault="00A0195F" w:rsidP="00A01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эмоциональное переживание и осознание учащимися неполноты имеющихся знаний</w:t>
            </w:r>
          </w:p>
        </w:tc>
        <w:tc>
          <w:tcPr>
            <w:tcW w:w="2248" w:type="dxa"/>
            <w:hideMark/>
          </w:tcPr>
          <w:p w:rsidR="00A0195F" w:rsidRPr="00A0195F" w:rsidRDefault="00A0195F" w:rsidP="00A01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Рисунки овала, окружности и эллипса на доске.</w:t>
            </w:r>
          </w:p>
          <w:p w:rsidR="00A0195F" w:rsidRPr="00A0195F" w:rsidRDefault="00A0195F" w:rsidP="00A019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0" wp14:anchorId="23D0831C" wp14:editId="11429FD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85875" cy="962025"/>
                  <wp:effectExtent l="0" t="0" r="9525" b="9525"/>
                  <wp:wrapSquare wrapText="bothSides"/>
                  <wp:docPr id="4" name="Рисунок 4" descr="https://xn--j1ahfl.xn--p1ai/data/images/u149623/t150997518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j1ahfl.xn--p1ai/data/images/u149623/t150997518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195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0" wp14:anchorId="43FA5142" wp14:editId="750C2CE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6350" cy="962025"/>
                  <wp:effectExtent l="0" t="0" r="0" b="9525"/>
                  <wp:wrapSquare wrapText="bothSides"/>
                  <wp:docPr id="5" name="Рисунок 5" descr="https://xn--j1ahfl.xn--p1ai/data/images/u149623/t1509975189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j1ahfl.xn--p1ai/data/images/u149623/t1509975189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195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0" wp14:anchorId="6F227213" wp14:editId="177F47E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71575" cy="752475"/>
                  <wp:effectExtent l="0" t="0" r="9525" b="9525"/>
                  <wp:wrapSquare wrapText="bothSides"/>
                  <wp:docPr id="6" name="Рисунок 6" descr="https://xn--j1ahfl.xn--p1ai/data/images/u149623/t1509975189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j1ahfl.xn--p1ai/data/images/u149623/t1509975189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195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0" locked="0" layoutInCell="1" allowOverlap="0" wp14:anchorId="08F62C48" wp14:editId="670D84F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85875" cy="933450"/>
                  <wp:effectExtent l="0" t="0" r="9525" b="0"/>
                  <wp:wrapSquare wrapText="bothSides"/>
                  <wp:docPr id="7" name="Рисунок 7" descr="https://xn--j1ahfl.xn--p1ai/data/images/u149623/t1509975189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xn--j1ahfl.xn--p1ai/data/images/u149623/t1509975189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195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9504" behindDoc="0" locked="0" layoutInCell="1" allowOverlap="0" wp14:anchorId="0CB21A00" wp14:editId="279C1C9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57300" cy="923925"/>
                  <wp:effectExtent l="0" t="0" r="0" b="9525"/>
                  <wp:wrapSquare wrapText="bothSides"/>
                  <wp:docPr id="8" name="Рисунок 8" descr="https://xn--j1ahfl.xn--p1ai/data/images/u149623/t1509975189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xn--j1ahfl.xn--p1ai/data/images/u149623/t1509975189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6" w:type="dxa"/>
            <w:hideMark/>
          </w:tcPr>
          <w:p w:rsidR="00A0195F" w:rsidRPr="00A0195F" w:rsidRDefault="00A0195F" w:rsidP="00A01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Учитель:</w:t>
            </w:r>
          </w:p>
          <w:p w:rsidR="00A0195F" w:rsidRPr="00A0195F" w:rsidRDefault="00A0195F" w:rsidP="00A01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Кеплер в своем первом законе говорит об эллипсе. Сравните и опишите особенности окружности, овала и эллипса.</w:t>
            </w:r>
          </w:p>
          <w:p w:rsidR="00A0195F" w:rsidRPr="00A0195F" w:rsidRDefault="00A0195F" w:rsidP="00A01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 учителя об эллипсе – основные точки и линии, отличие эллипса от окружности характеризуется величиной его эксцентриситета: e = с/а, сумма </w:t>
            </w:r>
            <w:proofErr w:type="gramStart"/>
            <w:r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расстояний</w:t>
            </w:r>
            <w:proofErr w:type="gramEnd"/>
            <w:r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каждой точки которой до двух точек F1 и F2 равна постоянной величине.</w:t>
            </w:r>
          </w:p>
          <w:p w:rsidR="00A0195F" w:rsidRPr="00A0195F" w:rsidRDefault="00A0195F" w:rsidP="00A01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1 закона Кеплера: Каждая планета обращается вокруг Солнца по эллипсу, в одном из фокусов которого находится Солнце.</w:t>
            </w:r>
          </w:p>
          <w:p w:rsidR="00A0195F" w:rsidRPr="00A0195F" w:rsidRDefault="00A0195F" w:rsidP="00A01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Характерные точки для планеты – афелий и перигелий.</w:t>
            </w:r>
          </w:p>
          <w:p w:rsidR="00A0195F" w:rsidRPr="00A0195F" w:rsidRDefault="00A0195F" w:rsidP="00A01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демонстрирует на анимации второй закон Кеплера. Вопросы:</w:t>
            </w:r>
          </w:p>
          <w:p w:rsidR="00A0195F" w:rsidRPr="00A0195F" w:rsidRDefault="00A0195F" w:rsidP="00A01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сравните скорости движения планет на различных участках орбиты.</w:t>
            </w:r>
          </w:p>
          <w:p w:rsidR="00A0195F" w:rsidRPr="00A0195F" w:rsidRDefault="00A0195F" w:rsidP="00A01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выберите два участка на рисунке и попробуйте сформулировать закономерность движения планеты.</w:t>
            </w:r>
          </w:p>
          <w:p w:rsidR="00A0195F" w:rsidRPr="00A0195F" w:rsidRDefault="00A0195F" w:rsidP="00A01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2 закона Кеплера: радиус-вектор планеты за равные промежутки времени описывает равные площади.</w:t>
            </w:r>
          </w:p>
          <w:p w:rsidR="00A0195F" w:rsidRPr="00A0195F" w:rsidRDefault="00A0195F" w:rsidP="00A01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Учитель: перед вами таблица с характеристиками планет (см. под технологической картой ниже)</w:t>
            </w:r>
            <w:proofErr w:type="gramStart"/>
            <w:r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аполните используя приведенную таблицу для отдельно выбранных планет (класс разбивается на группы и каждая группа получают пару планет и заполняют таблицу), затем на основании результатов</w:t>
            </w:r>
          </w:p>
          <w:p w:rsidR="00A0195F" w:rsidRPr="00A0195F" w:rsidRDefault="00A0195F" w:rsidP="00A01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  <w:p w:rsidR="00A0195F" w:rsidRPr="00A0195F" w:rsidRDefault="00A0195F" w:rsidP="00A01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сформулирует 3 закон </w:t>
            </w:r>
            <w:proofErr w:type="gramStart"/>
            <w:r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Ньютона</w:t>
            </w:r>
            <w:proofErr w:type="gramEnd"/>
            <w:r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используя анимацию «Законы Кеплера».</w:t>
            </w:r>
          </w:p>
        </w:tc>
        <w:tc>
          <w:tcPr>
            <w:tcW w:w="1682" w:type="dxa"/>
            <w:hideMark/>
          </w:tcPr>
          <w:p w:rsidR="00A0195F" w:rsidRPr="00A0195F" w:rsidRDefault="00A45FD4" w:rsidP="00A01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Обучающиеся</w:t>
            </w:r>
            <w:r w:rsidR="00A0195F"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высказывают свою точку зрения, но при этом затрудняются развести понятия овал и эллипс.</w:t>
            </w:r>
          </w:p>
          <w:p w:rsidR="00A0195F" w:rsidRPr="00A0195F" w:rsidRDefault="00A0195F" w:rsidP="00A01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  <w:p w:rsidR="00A0195F" w:rsidRPr="00A0195F" w:rsidRDefault="00A45FD4" w:rsidP="00A01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r w:rsidR="00A0195F"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записывают в тетрадь основные точки и линии эллипса и свойства.</w:t>
            </w:r>
          </w:p>
          <w:p w:rsidR="00A0195F" w:rsidRPr="00A0195F" w:rsidRDefault="00A0195F" w:rsidP="00A01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  <w:p w:rsidR="00A0195F" w:rsidRPr="00A0195F" w:rsidRDefault="00A0195F" w:rsidP="00A01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  <w:p w:rsidR="00A0195F" w:rsidRPr="00A0195F" w:rsidRDefault="00A45FD4" w:rsidP="00A01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r w:rsidR="00A0195F"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отвечают на вопросы и </w:t>
            </w:r>
            <w:r w:rsidR="00A0195F"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в тетрадях.</w:t>
            </w:r>
            <w:proofErr w:type="gramEnd"/>
          </w:p>
          <w:p w:rsidR="00A0195F" w:rsidRPr="00A0195F" w:rsidRDefault="00A0195F" w:rsidP="00A01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  <w:p w:rsidR="00A0195F" w:rsidRPr="00A0195F" w:rsidRDefault="00A0195F" w:rsidP="00A01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  <w:p w:rsidR="00A0195F" w:rsidRPr="00A0195F" w:rsidRDefault="00A0195F" w:rsidP="00A01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A0195F" w:rsidRPr="00A0195F" w:rsidRDefault="00A0195F" w:rsidP="00A01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  <w:p w:rsidR="00A0195F" w:rsidRPr="00A0195F" w:rsidRDefault="00A0195F" w:rsidP="00A01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  <w:p w:rsidR="00A0195F" w:rsidRPr="00A0195F" w:rsidRDefault="00A45FD4" w:rsidP="00A01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r w:rsidR="00A0195F"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основании анимации ищут ответы на вопросы.</w:t>
            </w:r>
          </w:p>
          <w:p w:rsidR="00A0195F" w:rsidRPr="00A0195F" w:rsidRDefault="00A0195F" w:rsidP="00A01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  <w:p w:rsidR="00A0195F" w:rsidRPr="00A0195F" w:rsidRDefault="00A45FD4" w:rsidP="00A01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proofErr w:type="gramEnd"/>
            <w:r w:rsidR="00A0195F"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делают зарисовку в тетрадь и записывают закон.</w:t>
            </w:r>
          </w:p>
          <w:p w:rsidR="00A0195F" w:rsidRPr="00A0195F" w:rsidRDefault="00A0195F" w:rsidP="00A01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  <w:p w:rsidR="00A0195F" w:rsidRPr="00A0195F" w:rsidRDefault="00A45FD4" w:rsidP="00A01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r w:rsidR="00A0195F" w:rsidRPr="00A0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рассчитывают отношения и заполняют на доске сводную таблицу, а затем, сравнивая отношение квадратов периодов и кубов больших полуосей планет, делают вывод.</w:t>
            </w:r>
          </w:p>
        </w:tc>
      </w:tr>
    </w:tbl>
    <w:p w:rsidR="00917765" w:rsidRDefault="00917765" w:rsidP="00B65A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95F" w:rsidRPr="00A0195F" w:rsidRDefault="00A0195F" w:rsidP="00A01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5F">
        <w:rPr>
          <w:rFonts w:ascii="Times New Roman" w:hAnsi="Times New Roman" w:cs="Times New Roman"/>
          <w:b/>
          <w:sz w:val="28"/>
          <w:szCs w:val="28"/>
        </w:rPr>
        <w:t>Этап 6. Первичное закрепление  с проговариванием во внешней речи.</w:t>
      </w:r>
    </w:p>
    <w:p w:rsidR="00A0195F" w:rsidRDefault="00A0195F" w:rsidP="00A0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у доски.</w:t>
      </w:r>
      <w:r w:rsidR="009038BF">
        <w:rPr>
          <w:rFonts w:ascii="Times New Roman" w:hAnsi="Times New Roman" w:cs="Times New Roman"/>
          <w:sz w:val="28"/>
          <w:szCs w:val="28"/>
        </w:rPr>
        <w:t xml:space="preserve"> Известно, что среднее </w:t>
      </w:r>
      <w:proofErr w:type="gramStart"/>
      <w:r w:rsidR="009038BF">
        <w:rPr>
          <w:rFonts w:ascii="Times New Roman" w:hAnsi="Times New Roman" w:cs="Times New Roman"/>
          <w:sz w:val="28"/>
          <w:szCs w:val="28"/>
        </w:rPr>
        <w:t>расстояние</w:t>
      </w:r>
      <w:proofErr w:type="gramEnd"/>
      <w:r w:rsidR="009038BF">
        <w:rPr>
          <w:rFonts w:ascii="Times New Roman" w:hAnsi="Times New Roman" w:cs="Times New Roman"/>
          <w:sz w:val="28"/>
          <w:szCs w:val="28"/>
        </w:rPr>
        <w:t xml:space="preserve"> а до некоей малой планеты = 3,5 а.е. Эксцентриситет ее орбиты е =0,56. Определить </w:t>
      </w:r>
      <w:proofErr w:type="spellStart"/>
      <w:r w:rsidR="009038BF">
        <w:rPr>
          <w:rFonts w:ascii="Times New Roman" w:hAnsi="Times New Roman" w:cs="Times New Roman"/>
          <w:sz w:val="28"/>
          <w:szCs w:val="28"/>
        </w:rPr>
        <w:t>афельное</w:t>
      </w:r>
      <w:proofErr w:type="spellEnd"/>
      <w:r w:rsidR="009038BF">
        <w:rPr>
          <w:rFonts w:ascii="Times New Roman" w:hAnsi="Times New Roman" w:cs="Times New Roman"/>
          <w:sz w:val="28"/>
          <w:szCs w:val="28"/>
        </w:rPr>
        <w:t xml:space="preserve"> расстояние </w:t>
      </w:r>
      <w:r w:rsidR="009038B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9038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038BF">
        <w:rPr>
          <w:rFonts w:ascii="Times New Roman" w:hAnsi="Times New Roman" w:cs="Times New Roman"/>
          <w:sz w:val="28"/>
          <w:szCs w:val="28"/>
        </w:rPr>
        <w:t>перигельное</w:t>
      </w:r>
      <w:proofErr w:type="spellEnd"/>
      <w:r w:rsidR="009038BF">
        <w:rPr>
          <w:rFonts w:ascii="Times New Roman" w:hAnsi="Times New Roman" w:cs="Times New Roman"/>
          <w:sz w:val="28"/>
          <w:szCs w:val="28"/>
        </w:rPr>
        <w:t xml:space="preserve"> расстояние </w:t>
      </w:r>
      <w:r w:rsidR="009038B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9038BF">
        <w:rPr>
          <w:rFonts w:ascii="Times New Roman" w:hAnsi="Times New Roman" w:cs="Times New Roman"/>
          <w:sz w:val="28"/>
          <w:szCs w:val="28"/>
        </w:rPr>
        <w:t xml:space="preserve"> до малой планеты.</w:t>
      </w:r>
    </w:p>
    <w:p w:rsidR="009038BF" w:rsidRDefault="009038BF" w:rsidP="00A0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Q=a (1+e)         q=a (1-e)</w:t>
      </w:r>
      <w:r w:rsidRPr="00903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</w:t>
      </w:r>
      <w:r w:rsidRPr="00903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Q=5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,46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a.e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q=1.54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a.e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038BF" w:rsidRDefault="009038BF" w:rsidP="00A0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период обращения одной из планет Солнечной системы = 247 лет. Определить среднее расстояние до нее.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674"/>
        <w:gridCol w:w="674"/>
      </w:tblGrid>
      <w:tr w:rsidR="009038BF" w:rsidTr="009038BF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8BF" w:rsidRPr="009038BF" w:rsidRDefault="009038BF" w:rsidP="00A01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9038BF" w:rsidRDefault="009038BF" w:rsidP="00A01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-17457</wp:posOffset>
                      </wp:positionH>
                      <wp:positionV relativeFrom="paragraph">
                        <wp:posOffset>192405</wp:posOffset>
                      </wp:positionV>
                      <wp:extent cx="310551" cy="276045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51" cy="276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38BF" w:rsidRPr="009038BF" w:rsidRDefault="009038B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1.35pt;margin-top:15.15pt;width:24.4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" fillcolor="white [3201]" stroked="f" strokeweight=".5pt">
                      <v:textbox>
                        <w:txbxContent>
                          <w:p w:rsidR="009038BF" w:rsidRPr="009038BF" w:rsidRDefault="009038B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8BF" w:rsidRPr="009038BF" w:rsidRDefault="009038BF" w:rsidP="00A01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9038BF" w:rsidTr="009038BF"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8BF" w:rsidRPr="009038BF" w:rsidRDefault="009038BF" w:rsidP="00A01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9038BF" w:rsidRDefault="009038BF" w:rsidP="00A01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8BF" w:rsidRPr="009038BF" w:rsidRDefault="009038BF" w:rsidP="00A01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</w:tbl>
    <w:p w:rsidR="009038BF" w:rsidRPr="009038BF" w:rsidRDefault="009038BF" w:rsidP="00A0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a= 39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,37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a.e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195F" w:rsidRPr="00A0195F" w:rsidRDefault="00A0195F" w:rsidP="00A01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5F">
        <w:rPr>
          <w:rFonts w:ascii="Times New Roman" w:hAnsi="Times New Roman" w:cs="Times New Roman"/>
          <w:b/>
          <w:sz w:val="28"/>
          <w:szCs w:val="28"/>
        </w:rPr>
        <w:t>Этап 7. Этап самостоятельной работы с поверкой по эталону.</w:t>
      </w:r>
    </w:p>
    <w:p w:rsidR="00A0195F" w:rsidRPr="00A45FD4" w:rsidRDefault="00A45FD4" w:rsidP="00A01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  <w:r w:rsidR="00A0195F">
        <w:rPr>
          <w:rFonts w:ascii="Times New Roman" w:hAnsi="Times New Roman" w:cs="Times New Roman"/>
          <w:sz w:val="28"/>
          <w:szCs w:val="28"/>
        </w:rPr>
        <w:t>Решение задач в тетради.</w:t>
      </w:r>
    </w:p>
    <w:p w:rsidR="009038BF" w:rsidRPr="009038BF" w:rsidRDefault="009038BF" w:rsidP="009038BF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38BF">
        <w:rPr>
          <w:rFonts w:ascii="Times New Roman" w:hAnsi="Times New Roman" w:cs="Times New Roman"/>
          <w:sz w:val="28"/>
          <w:szCs w:val="28"/>
          <w:lang w:val="en-US"/>
        </w:rPr>
        <w:t>a=4</w:t>
      </w:r>
      <w:proofErr w:type="gramStart"/>
      <w:r w:rsidRPr="009038BF"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 w:rsidRPr="00903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38BF">
        <w:rPr>
          <w:rFonts w:ascii="Times New Roman" w:hAnsi="Times New Roman" w:cs="Times New Roman"/>
          <w:sz w:val="28"/>
          <w:szCs w:val="28"/>
          <w:lang w:val="en-US"/>
        </w:rPr>
        <w:t>a.e</w:t>
      </w:r>
      <w:proofErr w:type="spellEnd"/>
      <w:r w:rsidRPr="009038BF">
        <w:rPr>
          <w:rFonts w:ascii="Times New Roman" w:hAnsi="Times New Roman" w:cs="Times New Roman"/>
          <w:sz w:val="28"/>
          <w:szCs w:val="28"/>
          <w:lang w:val="en-US"/>
        </w:rPr>
        <w:t>. e=0,47 Q=? q=?</w:t>
      </w:r>
    </w:p>
    <w:p w:rsidR="009038BF" w:rsidRDefault="009038BF" w:rsidP="009038BF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8BF">
        <w:rPr>
          <w:rFonts w:ascii="Times New Roman" w:hAnsi="Times New Roman" w:cs="Times New Roman"/>
          <w:sz w:val="28"/>
          <w:szCs w:val="28"/>
          <w:lang w:val="en-US"/>
        </w:rPr>
        <w:t xml:space="preserve">T=54 </w:t>
      </w:r>
      <w:r w:rsidRPr="009038BF">
        <w:rPr>
          <w:rFonts w:ascii="Times New Roman" w:hAnsi="Times New Roman" w:cs="Times New Roman"/>
          <w:sz w:val="28"/>
          <w:szCs w:val="28"/>
        </w:rPr>
        <w:t>года а=?</w:t>
      </w:r>
    </w:p>
    <w:p w:rsidR="00A45FD4" w:rsidRDefault="00A45FD4" w:rsidP="00A45F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Заполнить таблицу «плюс-минус»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6269"/>
        <w:gridCol w:w="1559"/>
        <w:gridCol w:w="1383"/>
      </w:tblGrid>
      <w:tr w:rsidR="00A45FD4" w:rsidTr="00F06073">
        <w:tc>
          <w:tcPr>
            <w:tcW w:w="6269" w:type="dxa"/>
          </w:tcPr>
          <w:p w:rsidR="00A45FD4" w:rsidRDefault="00A45FD4" w:rsidP="00F060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5FD4" w:rsidRDefault="00A45FD4" w:rsidP="00F060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A45FD4" w:rsidRDefault="00A45FD4" w:rsidP="00F060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5FD4" w:rsidTr="00F06073">
        <w:tc>
          <w:tcPr>
            <w:tcW w:w="6269" w:type="dxa"/>
          </w:tcPr>
          <w:p w:rsidR="00A45FD4" w:rsidRDefault="00A45FD4" w:rsidP="00F06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Мнение средневековых ученых о том, что орбиты представляют собой идеальный круг, подтвердилось.</w:t>
            </w:r>
          </w:p>
        </w:tc>
        <w:tc>
          <w:tcPr>
            <w:tcW w:w="1559" w:type="dxa"/>
          </w:tcPr>
          <w:p w:rsidR="00A45FD4" w:rsidRDefault="00A45FD4" w:rsidP="00F06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45FD4" w:rsidRDefault="00A45FD4" w:rsidP="00F06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FD4" w:rsidTr="00F06073">
        <w:tc>
          <w:tcPr>
            <w:tcW w:w="6269" w:type="dxa"/>
          </w:tcPr>
          <w:p w:rsidR="00A45FD4" w:rsidRPr="00683B78" w:rsidRDefault="00A45FD4" w:rsidP="00F06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78">
              <w:rPr>
                <w:rFonts w:ascii="Times New Roman" w:hAnsi="Times New Roman" w:cs="Times New Roman"/>
                <w:bCs/>
                <w:sz w:val="28"/>
                <w:szCs w:val="28"/>
              </w:rPr>
              <w:t>Каждая планета движется в плоскости, проходящей через центр Солнца, причём за равные промежутки времени радиус-вектор, соединяющий Солнце и планету, описывает равные площади.</w:t>
            </w:r>
          </w:p>
        </w:tc>
        <w:tc>
          <w:tcPr>
            <w:tcW w:w="1559" w:type="dxa"/>
          </w:tcPr>
          <w:p w:rsidR="00A45FD4" w:rsidRDefault="00A45FD4" w:rsidP="00F06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45FD4" w:rsidRDefault="00A45FD4" w:rsidP="00F06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FD4" w:rsidTr="00F06073">
        <w:tc>
          <w:tcPr>
            <w:tcW w:w="6269" w:type="dxa"/>
          </w:tcPr>
          <w:p w:rsidR="00A45FD4" w:rsidRPr="00683B78" w:rsidRDefault="00A45FD4" w:rsidP="00F06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Квадраты периодов обращения планет вокруг Солнца относятся как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квадраты</w:t>
            </w:r>
            <w:r w:rsidRPr="00683B78">
              <w:rPr>
                <w:rFonts w:ascii="Times New Roman" w:hAnsi="Times New Roman" w:cs="Times New Roman"/>
                <w:bCs/>
                <w:sz w:val="28"/>
                <w:szCs w:val="28"/>
              </w:rPr>
              <w:t> больших полуосей орбит планет.</w:t>
            </w:r>
          </w:p>
        </w:tc>
        <w:tc>
          <w:tcPr>
            <w:tcW w:w="1559" w:type="dxa"/>
          </w:tcPr>
          <w:p w:rsidR="00A45FD4" w:rsidRDefault="00A45FD4" w:rsidP="00F06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45FD4" w:rsidRDefault="00A45FD4" w:rsidP="00F06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FD4" w:rsidTr="00F06073">
        <w:tc>
          <w:tcPr>
            <w:tcW w:w="6269" w:type="dxa"/>
          </w:tcPr>
          <w:p w:rsidR="00A45FD4" w:rsidRDefault="00A45FD4" w:rsidP="00F06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Кеплера были открыты в ходе изучения движения Марса.</w:t>
            </w:r>
          </w:p>
        </w:tc>
        <w:tc>
          <w:tcPr>
            <w:tcW w:w="1559" w:type="dxa"/>
          </w:tcPr>
          <w:p w:rsidR="00A45FD4" w:rsidRDefault="00A45FD4" w:rsidP="00F06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45FD4" w:rsidRDefault="00A45FD4" w:rsidP="00F06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FD4" w:rsidTr="00F06073">
        <w:tc>
          <w:tcPr>
            <w:tcW w:w="6269" w:type="dxa"/>
          </w:tcPr>
          <w:p w:rsidR="00A45FD4" w:rsidRPr="00683B78" w:rsidRDefault="00A45FD4" w:rsidP="00F06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78">
              <w:rPr>
                <w:rFonts w:ascii="Times New Roman" w:hAnsi="Times New Roman" w:cs="Times New Roman"/>
                <w:bCs/>
                <w:sz w:val="28"/>
                <w:szCs w:val="28"/>
              </w:rPr>
              <w:t>Каждая планета Солнечной системы обращается по эллипсу, в одном из фокусов которого находится Солнце.</w:t>
            </w:r>
            <w:r w:rsidRPr="00683B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</w:tcPr>
          <w:p w:rsidR="00A45FD4" w:rsidRDefault="00A45FD4" w:rsidP="00F06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45FD4" w:rsidRDefault="00A45FD4" w:rsidP="00F060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FD4" w:rsidRPr="00A45FD4" w:rsidRDefault="00A45FD4" w:rsidP="00A45F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1B8" w:rsidRDefault="00A661B8" w:rsidP="00A661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1B8">
        <w:rPr>
          <w:rFonts w:ascii="Times New Roman" w:hAnsi="Times New Roman" w:cs="Times New Roman"/>
          <w:b/>
          <w:sz w:val="28"/>
          <w:szCs w:val="28"/>
        </w:rPr>
        <w:t>Этап 8. Включение в систему знаний и повторения.</w:t>
      </w:r>
    </w:p>
    <w:p w:rsidR="00A661B8" w:rsidRPr="00A661B8" w:rsidRDefault="00A661B8" w:rsidP="00A661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B8">
        <w:rPr>
          <w:rFonts w:ascii="Times New Roman" w:hAnsi="Times New Roman" w:cs="Times New Roman"/>
          <w:sz w:val="28"/>
          <w:szCs w:val="28"/>
        </w:rPr>
        <w:lastRenderedPageBreak/>
        <w:t>Разгадать чайнворд “Законы Кеплера”</w:t>
      </w:r>
    </w:p>
    <w:p w:rsidR="00A661B8" w:rsidRPr="00A661B8" w:rsidRDefault="00A661B8" w:rsidP="00A661B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B8">
        <w:rPr>
          <w:rFonts w:ascii="Times New Roman" w:hAnsi="Times New Roman" w:cs="Times New Roman"/>
          <w:sz w:val="28"/>
          <w:szCs w:val="28"/>
        </w:rPr>
        <w:t xml:space="preserve">Мера </w:t>
      </w:r>
      <w:proofErr w:type="spellStart"/>
      <w:r w:rsidRPr="00A661B8">
        <w:rPr>
          <w:rFonts w:ascii="Times New Roman" w:hAnsi="Times New Roman" w:cs="Times New Roman"/>
          <w:sz w:val="28"/>
          <w:szCs w:val="28"/>
        </w:rPr>
        <w:t>сплюснутости</w:t>
      </w:r>
      <w:proofErr w:type="spellEnd"/>
      <w:r w:rsidRPr="00A661B8">
        <w:rPr>
          <w:rFonts w:ascii="Times New Roman" w:hAnsi="Times New Roman" w:cs="Times New Roman"/>
          <w:sz w:val="28"/>
          <w:szCs w:val="28"/>
        </w:rPr>
        <w:t xml:space="preserve"> эллипса.</w:t>
      </w:r>
    </w:p>
    <w:p w:rsidR="00A661B8" w:rsidRPr="00A661B8" w:rsidRDefault="00A661B8" w:rsidP="00A661B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B8">
        <w:rPr>
          <w:rFonts w:ascii="Times New Roman" w:hAnsi="Times New Roman" w:cs="Times New Roman"/>
          <w:sz w:val="28"/>
          <w:szCs w:val="28"/>
        </w:rPr>
        <w:t>Имя датского ученого эпохи Возрождения. Он первым в Европе начал проводить систематические и высокоточные астрономические наблюдения.</w:t>
      </w:r>
    </w:p>
    <w:p w:rsidR="00A661B8" w:rsidRPr="00A661B8" w:rsidRDefault="00A661B8" w:rsidP="00A661B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B8">
        <w:rPr>
          <w:rFonts w:ascii="Times New Roman" w:hAnsi="Times New Roman" w:cs="Times New Roman"/>
          <w:sz w:val="28"/>
          <w:szCs w:val="28"/>
        </w:rPr>
        <w:t>Путь небесного тела в гравитационном поле другого тела.</w:t>
      </w:r>
    </w:p>
    <w:p w:rsidR="00A661B8" w:rsidRPr="00A661B8" w:rsidRDefault="00A661B8" w:rsidP="00A661B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B8">
        <w:rPr>
          <w:rFonts w:ascii="Times New Roman" w:hAnsi="Times New Roman" w:cs="Times New Roman"/>
          <w:sz w:val="28"/>
          <w:szCs w:val="28"/>
        </w:rPr>
        <w:t>Малая планета Солнечной системы.</w:t>
      </w:r>
    </w:p>
    <w:p w:rsidR="00A661B8" w:rsidRPr="00A661B8" w:rsidRDefault="00A661B8" w:rsidP="00A661B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B8">
        <w:rPr>
          <w:rFonts w:ascii="Times New Roman" w:hAnsi="Times New Roman" w:cs="Times New Roman"/>
          <w:sz w:val="28"/>
          <w:szCs w:val="28"/>
        </w:rPr>
        <w:t>Спутник Марса. Предположение об его существовании высказал Иоганн Кеплер в 1610 году, т. е. приблизительно за 270 лет до его действительного открытия! Кеплер основывался на логике, что если у Земли есть один спутник, а у Юпитера — 4, то количество спутников возрастает в геометрической прогрессии. По этой логике, у Марса должно быть 2 спутника.</w:t>
      </w:r>
    </w:p>
    <w:p w:rsidR="00A661B8" w:rsidRPr="00A661B8" w:rsidRDefault="00A661B8" w:rsidP="00A661B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B8">
        <w:rPr>
          <w:rFonts w:ascii="Times New Roman" w:hAnsi="Times New Roman" w:cs="Times New Roman"/>
          <w:sz w:val="28"/>
          <w:szCs w:val="28"/>
        </w:rPr>
        <w:t>Центральное тело Солнечной системы, вокруг которого обращаются другие объекты этой системы.</w:t>
      </w:r>
    </w:p>
    <w:p w:rsidR="00A661B8" w:rsidRPr="00A661B8" w:rsidRDefault="00A661B8" w:rsidP="00A661B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B8">
        <w:rPr>
          <w:rFonts w:ascii="Times New Roman" w:hAnsi="Times New Roman" w:cs="Times New Roman"/>
          <w:sz w:val="28"/>
          <w:szCs w:val="28"/>
        </w:rPr>
        <w:t>Спутник Юпитера, наименьший из четырёх спутников, открытых Галилеем. Большая полуось – 671 тыс. км. Эксцентриситет – 0,0094.</w:t>
      </w:r>
    </w:p>
    <w:p w:rsidR="00A661B8" w:rsidRPr="00A661B8" w:rsidRDefault="00A661B8" w:rsidP="00A661B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B8">
        <w:rPr>
          <w:rFonts w:ascii="Times New Roman" w:hAnsi="Times New Roman" w:cs="Times New Roman"/>
          <w:sz w:val="28"/>
          <w:szCs w:val="28"/>
        </w:rPr>
        <w:t>Наиболее удаленная от центра точка орбиты.</w:t>
      </w:r>
    </w:p>
    <w:p w:rsidR="00A661B8" w:rsidRPr="00A661B8" w:rsidRDefault="00A661B8" w:rsidP="00A661B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B8">
        <w:rPr>
          <w:rFonts w:ascii="Times New Roman" w:hAnsi="Times New Roman" w:cs="Times New Roman"/>
          <w:sz w:val="28"/>
          <w:szCs w:val="28"/>
        </w:rPr>
        <w:t>Точка небесной сферы, кажущаяся источником метеоров, которые наблюдаются при встрече Земли с роем метеорных тел, движущихся вокруг Солнца по общей орбите.</w:t>
      </w:r>
    </w:p>
    <w:p w:rsidR="00A661B8" w:rsidRPr="00A661B8" w:rsidRDefault="00A661B8" w:rsidP="00A661B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B8">
        <w:rPr>
          <w:rFonts w:ascii="Times New Roman" w:hAnsi="Times New Roman" w:cs="Times New Roman"/>
          <w:sz w:val="28"/>
          <w:szCs w:val="28"/>
        </w:rPr>
        <w:t>Оптический прибор, предназначенный для наблюдения неба.</w:t>
      </w:r>
    </w:p>
    <w:p w:rsidR="00A661B8" w:rsidRPr="00A661B8" w:rsidRDefault="00A661B8" w:rsidP="00A661B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B8">
        <w:rPr>
          <w:rFonts w:ascii="Times New Roman" w:hAnsi="Times New Roman" w:cs="Times New Roman"/>
          <w:sz w:val="28"/>
          <w:szCs w:val="28"/>
        </w:rPr>
        <w:t>Распространённая в астрономии внесистемная единица измерения расстояния.</w:t>
      </w:r>
    </w:p>
    <w:p w:rsidR="00A661B8" w:rsidRDefault="00A661B8" w:rsidP="00A661B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B8">
        <w:rPr>
          <w:rFonts w:ascii="Times New Roman" w:hAnsi="Times New Roman" w:cs="Times New Roman"/>
          <w:sz w:val="28"/>
          <w:szCs w:val="28"/>
        </w:rPr>
        <w:t>Немецкий математик, астроном, оптик и астролог.</w:t>
      </w:r>
    </w:p>
    <w:p w:rsidR="00A661B8" w:rsidRPr="00A661B8" w:rsidRDefault="00A661B8" w:rsidP="00A661B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1B8">
        <w:rPr>
          <w:rFonts w:ascii="Times New Roman" w:hAnsi="Times New Roman" w:cs="Times New Roman"/>
          <w:b/>
          <w:sz w:val="28"/>
          <w:szCs w:val="28"/>
        </w:rPr>
        <w:lastRenderedPageBreak/>
        <w:t>Этап 8 а. Домашнее задание.</w:t>
      </w:r>
    </w:p>
    <w:p w:rsidR="00A661B8" w:rsidRDefault="00A661B8" w:rsidP="00A661B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12. Упражнение 10 обязательно. Здание 12 дополнительно.</w:t>
      </w:r>
    </w:p>
    <w:p w:rsidR="00A661B8" w:rsidRDefault="00A661B8" w:rsidP="00A661B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1B8">
        <w:rPr>
          <w:rFonts w:ascii="Times New Roman" w:hAnsi="Times New Roman" w:cs="Times New Roman"/>
          <w:b/>
          <w:sz w:val="28"/>
          <w:szCs w:val="28"/>
        </w:rPr>
        <w:t>Этап 9. Рефлексия учебной деятельности на уроке</w:t>
      </w:r>
      <w:r w:rsidR="00A45FD4">
        <w:rPr>
          <w:rFonts w:ascii="Times New Roman" w:hAnsi="Times New Roman" w:cs="Times New Roman"/>
          <w:b/>
          <w:sz w:val="28"/>
          <w:szCs w:val="28"/>
        </w:rPr>
        <w:t xml:space="preserve"> (прием «лестница успеха»)</w:t>
      </w:r>
      <w:r w:rsidRPr="00A661B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651"/>
        <w:gridCol w:w="4560"/>
      </w:tblGrid>
      <w:tr w:rsidR="00A45FD4" w:rsidTr="00A45FD4">
        <w:tc>
          <w:tcPr>
            <w:tcW w:w="4651" w:type="dxa"/>
          </w:tcPr>
          <w:p w:rsidR="00A45FD4" w:rsidRDefault="00A45FD4" w:rsidP="00A66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сделал правильное предположение</w:t>
            </w:r>
          </w:p>
        </w:tc>
        <w:tc>
          <w:tcPr>
            <w:tcW w:w="4560" w:type="dxa"/>
          </w:tcPr>
          <w:p w:rsidR="00A45FD4" w:rsidRDefault="00A45FD4" w:rsidP="00A66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FD4" w:rsidTr="00A45FD4">
        <w:tc>
          <w:tcPr>
            <w:tcW w:w="4651" w:type="dxa"/>
          </w:tcPr>
          <w:p w:rsidR="00A45FD4" w:rsidRDefault="00A45FD4" w:rsidP="00A45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узнал</w:t>
            </w:r>
          </w:p>
        </w:tc>
        <w:tc>
          <w:tcPr>
            <w:tcW w:w="4560" w:type="dxa"/>
          </w:tcPr>
          <w:p w:rsidR="00A45FD4" w:rsidRDefault="00A45FD4" w:rsidP="00A66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FD4" w:rsidTr="00A45FD4">
        <w:tc>
          <w:tcPr>
            <w:tcW w:w="4651" w:type="dxa"/>
          </w:tcPr>
          <w:p w:rsidR="00A45FD4" w:rsidRDefault="00A45FD4" w:rsidP="00A66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смог</w:t>
            </w:r>
          </w:p>
        </w:tc>
        <w:tc>
          <w:tcPr>
            <w:tcW w:w="4560" w:type="dxa"/>
          </w:tcPr>
          <w:p w:rsidR="00A45FD4" w:rsidRDefault="00A45FD4" w:rsidP="00A661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FD4" w:rsidRPr="00A45FD4" w:rsidRDefault="00A45FD4" w:rsidP="00A661B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61B8" w:rsidRPr="00A661B8" w:rsidRDefault="00A661B8" w:rsidP="00A661B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61B8" w:rsidRPr="00A661B8" w:rsidRDefault="00A661B8" w:rsidP="00A661B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61B8" w:rsidRPr="00A661B8" w:rsidRDefault="00A661B8" w:rsidP="00A661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1B8" w:rsidRPr="00A661B8" w:rsidRDefault="00A661B8" w:rsidP="00A661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61B8" w:rsidRPr="00A6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1E0C"/>
    <w:multiLevelType w:val="multilevel"/>
    <w:tmpl w:val="F4447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6699F"/>
    <w:multiLevelType w:val="hybridMultilevel"/>
    <w:tmpl w:val="BE08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20763"/>
    <w:multiLevelType w:val="hybridMultilevel"/>
    <w:tmpl w:val="45AAF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B5E60"/>
    <w:multiLevelType w:val="hybridMultilevel"/>
    <w:tmpl w:val="B91C1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D4A4B"/>
    <w:multiLevelType w:val="hybridMultilevel"/>
    <w:tmpl w:val="C9FEA0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5253A9"/>
    <w:multiLevelType w:val="hybridMultilevel"/>
    <w:tmpl w:val="9CCE1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67"/>
    <w:rsid w:val="000B62C6"/>
    <w:rsid w:val="00121D3F"/>
    <w:rsid w:val="003B3FF2"/>
    <w:rsid w:val="00427190"/>
    <w:rsid w:val="00490295"/>
    <w:rsid w:val="00501DCB"/>
    <w:rsid w:val="005869AD"/>
    <w:rsid w:val="00683B78"/>
    <w:rsid w:val="007C4420"/>
    <w:rsid w:val="009038BF"/>
    <w:rsid w:val="00917765"/>
    <w:rsid w:val="00A0195F"/>
    <w:rsid w:val="00A45FD4"/>
    <w:rsid w:val="00A661B8"/>
    <w:rsid w:val="00B43A8D"/>
    <w:rsid w:val="00B65A62"/>
    <w:rsid w:val="00C60778"/>
    <w:rsid w:val="00CF5267"/>
    <w:rsid w:val="00DE1212"/>
    <w:rsid w:val="00F53C0F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2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121D3F"/>
    <w:pPr>
      <w:widowControl w:val="0"/>
      <w:spacing w:after="0" w:line="226" w:lineRule="exact"/>
      <w:ind w:left="110" w:firstLine="283"/>
      <w:jc w:val="both"/>
    </w:pPr>
    <w:rPr>
      <w:rFonts w:ascii="Bookman Old Style" w:eastAsia="Bookman Old Style" w:hAnsi="Bookman Old Style" w:cs="Bookman Old Style"/>
      <w:sz w:val="21"/>
      <w:szCs w:val="21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121D3F"/>
    <w:rPr>
      <w:rFonts w:ascii="Bookman Old Style" w:eastAsia="Bookman Old Style" w:hAnsi="Bookman Old Style" w:cs="Bookman Old Style"/>
      <w:sz w:val="21"/>
      <w:szCs w:val="21"/>
      <w:lang w:val="en-US"/>
    </w:rPr>
  </w:style>
  <w:style w:type="paragraph" w:styleId="a7">
    <w:name w:val="List Paragraph"/>
    <w:basedOn w:val="a"/>
    <w:uiPriority w:val="34"/>
    <w:qFormat/>
    <w:rsid w:val="00B65A6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83B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2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121D3F"/>
    <w:pPr>
      <w:widowControl w:val="0"/>
      <w:spacing w:after="0" w:line="226" w:lineRule="exact"/>
      <w:ind w:left="110" w:firstLine="283"/>
      <w:jc w:val="both"/>
    </w:pPr>
    <w:rPr>
      <w:rFonts w:ascii="Bookman Old Style" w:eastAsia="Bookman Old Style" w:hAnsi="Bookman Old Style" w:cs="Bookman Old Style"/>
      <w:sz w:val="21"/>
      <w:szCs w:val="21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121D3F"/>
    <w:rPr>
      <w:rFonts w:ascii="Bookman Old Style" w:eastAsia="Bookman Old Style" w:hAnsi="Bookman Old Style" w:cs="Bookman Old Style"/>
      <w:sz w:val="21"/>
      <w:szCs w:val="21"/>
      <w:lang w:val="en-US"/>
    </w:rPr>
  </w:style>
  <w:style w:type="paragraph" w:styleId="a7">
    <w:name w:val="List Paragraph"/>
    <w:basedOn w:val="a"/>
    <w:uiPriority w:val="34"/>
    <w:qFormat/>
    <w:rsid w:val="00B65A6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83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4DAE-77B3-41CC-90FE-DF2E6273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Ирина Станиславовна Бегашева</cp:lastModifiedBy>
  <cp:revision>2</cp:revision>
  <dcterms:created xsi:type="dcterms:W3CDTF">2018-10-23T06:39:00Z</dcterms:created>
  <dcterms:modified xsi:type="dcterms:W3CDTF">2018-10-23T06:39:00Z</dcterms:modified>
</cp:coreProperties>
</file>