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3" w:rsidRDefault="00591B53" w:rsidP="00591B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1B53" w:rsidRPr="00FA4979" w:rsidRDefault="00591B53" w:rsidP="00591B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591B53" w:rsidRDefault="00591B53" w:rsidP="00591B53"/>
    <w:p w:rsidR="00591B53" w:rsidRDefault="00591B53" w:rsidP="0059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 учебного предмета «Основы религиозных культур и светской этики» (модуль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православной </w:t>
      </w:r>
      <w:bookmarkStart w:id="0" w:name="_GoBack"/>
      <w:bookmarkEnd w:id="0"/>
      <w:r w:rsidRPr="00303645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p w:rsidR="0094335D" w:rsidRDefault="0094335D" w:rsidP="0094335D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94335D" w:rsidRDefault="0094335D" w:rsidP="0094335D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</w:t>
      </w:r>
      <w:r w:rsidRPr="00640598">
        <w:rPr>
          <w:rFonts w:ascii="Times New Roman" w:hAnsi="Times New Roman" w:cs="Times New Roman"/>
          <w:b/>
          <w:i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 xml:space="preserve">. Икона. </w:t>
      </w:r>
    </w:p>
    <w:p w:rsidR="0094335D" w:rsidRDefault="0094335D" w:rsidP="0094335D">
      <w:pPr>
        <w:jc w:val="both"/>
        <w:rPr>
          <w:rFonts w:ascii="Times New Roman" w:hAnsi="Times New Roman" w:cs="Times New Roman"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православия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 христианство пришло на Русь</w:t>
      </w:r>
      <w:r>
        <w:rPr>
          <w:rFonts w:ascii="Times New Roman" w:hAnsi="Times New Roman" w:cs="Times New Roman"/>
          <w:sz w:val="28"/>
          <w:szCs w:val="28"/>
        </w:rPr>
        <w:t xml:space="preserve">. Подвиг. Заповеди блаженств. Зачем творить добро? Чудо в жизни христианина. Православие о Божием суде. Таинство Причастия. Монастырь. Отношение христианина к природе. Христианская семья. </w:t>
      </w:r>
      <w:r w:rsidRPr="00640598">
        <w:rPr>
          <w:rFonts w:ascii="Times New Roman" w:hAnsi="Times New Roman" w:cs="Times New Roman"/>
          <w:b/>
          <w:i/>
          <w:sz w:val="28"/>
          <w:szCs w:val="28"/>
        </w:rPr>
        <w:t>Защита Отечества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598">
        <w:rPr>
          <w:rFonts w:ascii="Times New Roman" w:hAnsi="Times New Roman" w:cs="Times New Roman"/>
          <w:b/>
          <w:i/>
          <w:sz w:val="28"/>
          <w:szCs w:val="28"/>
        </w:rPr>
        <w:t>Христианин в труде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35D" w:rsidRPr="007018FD" w:rsidRDefault="0094335D" w:rsidP="009433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C5"/>
    <w:rsid w:val="00591B53"/>
    <w:rsid w:val="0094335D"/>
    <w:rsid w:val="00A233C5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2017-05-23T05:29:00Z</dcterms:created>
  <dcterms:modified xsi:type="dcterms:W3CDTF">2017-05-23T05:32:00Z</dcterms:modified>
</cp:coreProperties>
</file>