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B" w:rsidRDefault="006176BB" w:rsidP="006176BB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Картотека игр с игрушками по развитию активной речи детей раннего возраста</w:t>
      </w:r>
    </w:p>
    <w:tbl>
      <w:tblPr>
        <w:tblW w:w="0" w:type="auto"/>
        <w:tblInd w:w="-60" w:type="dxa"/>
        <w:tblBorders>
          <w:top w:val="thickThinLargeGap" w:sz="6" w:space="0" w:color="000001"/>
          <w:left w:val="thickThinLargeGap" w:sz="6" w:space="0" w:color="000001"/>
          <w:bottom w:val="thickThinLargeGap" w:sz="6" w:space="0" w:color="000001"/>
          <w:right w:val="thickThinLargeGap" w:sz="6" w:space="0" w:color="000001"/>
          <w:insideH w:val="thickThinLargeGap" w:sz="6" w:space="0" w:color="000001"/>
          <w:insideV w:val="thickThinLargeGap" w:sz="6" w:space="0" w:color="000001"/>
        </w:tblBorders>
        <w:tblCellMar>
          <w:top w:w="60" w:type="dxa"/>
          <w:left w:w="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0"/>
        <w:gridCol w:w="2376"/>
        <w:gridCol w:w="5169"/>
      </w:tblGrid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bookmarkEnd w:id="0"/>
          <w:p w:rsidR="006176BB" w:rsidRDefault="006176BB" w:rsidP="007E0F4A">
            <w:pPr>
              <w:pStyle w:val="a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Название игры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Используемые игрушки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Описание хода игры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«Семья»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Любая мягкая игрушка (медвежонок, зайка или собачка)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Игрушка расспрашивает ребенка о его семье: «Как тебя зовут? Сколько тебе лет? У тебя есть мама? Как ее зовут? Как зовут твоего папу? У тебя есть брат или сестра? Как его (ее) зовут?</w:t>
            </w:r>
          </w:p>
        </w:tc>
      </w:tr>
      <w:tr w:rsidR="006176BB" w:rsidTr="007E0F4A">
        <w:trPr>
          <w:trHeight w:val="2399"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«Любимая игрушка»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5-7 любых игрушек небольшого размера (пирамидка, матрешка, машинка, кукла, мячик, медвежонок, вертолет)</w:t>
            </w:r>
            <w:proofErr w:type="gramEnd"/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Все игрушки выставляются на столе. Педагог задает следующие вопросы: «Какая игрушка тебе больше всего нравится?» «Какого цвета игрушка» Ребенок показывает и называет. «А как ты любишь с ней играть?» Ребенок показывает и объясняет: «Катаю машинку», «Разбираю матрешку» и т.д.</w:t>
            </w:r>
          </w:p>
        </w:tc>
      </w:tr>
      <w:tr w:rsidR="006176BB" w:rsidTr="007E0F4A">
        <w:trPr>
          <w:trHeight w:val="2400"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«Непоседливая собачка»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Игрушечная собачка и картинки-карточки, изображающие действия собачки (спит, ест, гавкает, сидит, дает лапу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Показать малышу картинки, где изображена собака, совершающая разные действия. Спрашивать ребенка, что здесь делает собака и просить повторить это действие ребенком с игрушечной собачкой: «Собака спит», «Собака сидит».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«Кто что умеет делать»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Машинка, самолет, птичка, слон, солнышко, карандаш, ножницы, телефон, тучка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Показывать ребенку различные игрушки и спрашивать, что «умеет делать» каждый из них: самолет (летать), машина (ездить), слон (топать), солнце (светить), дождь (капать), дятел (стучать) и т.д.</w:t>
            </w:r>
            <w:proofErr w:type="gramEnd"/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«Кто как поет»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Кукла и различные животные (петух, кошка, мышка, лягушка, утка и т.д.)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Рассадить на стулья животных. Если детей много, то животных можно раздать детям – каждому по одному. Возьмите куклу и разыграйте «урок». Скажите за куклу: «Я вот так умею петь: ля-ля-ля». Затем кукла обращается к петушку и говорит: «А ты петушок как поешь?». Ребенок берет петушка и поет: «ку-ка-ре-ку». Затем кукла спрашивает кошку. Ребенок </w:t>
            </w:r>
            <w:r>
              <w:rPr>
                <w:color w:val="000000"/>
              </w:rPr>
              <w:lastRenderedPageBreak/>
              <w:t xml:space="preserve">отвечает за кошку: мяу-мяу» и </w:t>
            </w:r>
            <w:proofErr w:type="spellStart"/>
            <w:r>
              <w:rPr>
                <w:color w:val="000000"/>
              </w:rPr>
              <w:t>т</w:t>
            </w:r>
            <w:proofErr w:type="gramStart"/>
            <w:r>
              <w:rPr>
                <w:color w:val="000000"/>
              </w:rPr>
              <w:t>.д</w:t>
            </w:r>
            <w:proofErr w:type="spellEnd"/>
            <w:proofErr w:type="gramEnd"/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«Какой же?»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Набор животных (слон, жираф, ежик, мышка, жираф, зебра) или набор предметов (лист бумаги, подушка, камень, цветок, машинка) или набор картинок (снег, огонь, солнышко, травка, радуга)</w:t>
            </w:r>
            <w:proofErr w:type="gramEnd"/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С помощью соответствующих картинок и наводящих вопросов ребенок подбирает определение, каков предмет, животное или человек: «слон большой, мышка маленькая, ежик колючий, снег холодный, машинка быстрая, подушка мягкая»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«Прятки с мышкой»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Игрушка мышки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Сказать ребенку, что мышка сейчас будет прятаться от него, а он должен говорить, куда она спряталась. Ребенок будет видеть действия. Можно посадить мышку в банку и спросить: «Куда спряталась мышка?». Малыш отвечает: «В банку». Можно посадить мышку на полку и спросить: «А </w:t>
            </w:r>
            <w:proofErr w:type="gramStart"/>
            <w:r>
              <w:rPr>
                <w:color w:val="000000"/>
              </w:rPr>
              <w:t>теперь</w:t>
            </w:r>
            <w:proofErr w:type="gramEnd"/>
            <w:r>
              <w:rPr>
                <w:color w:val="000000"/>
              </w:rPr>
              <w:t xml:space="preserve"> где мышка? (на полке)». В этой игре необходимо побуждать ребенка пользоваться предлогами: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 на, за, под.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«Угадай картинку»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Перед ребенком выкладываются 3 предмета, например, карандаш, веник и цветок.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Коротко описывать одну из картинок: например, чем тут можно рисовать (карандашом), чем можно чистить ковер (веником) и т.д. А ребенок должен показать на соответствующий предмет.</w:t>
            </w:r>
          </w:p>
        </w:tc>
      </w:tr>
      <w:tr w:rsidR="006176BB" w:rsidTr="007E0F4A">
        <w:trPr>
          <w:cantSplit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«Очередь к доктору Айболиту»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Любые из игрушек: кукла, медведь, зайка, собачка, курочка, слоник и т.п.</w:t>
            </w:r>
            <w:proofErr w:type="gramEnd"/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Возьмите игрушки и попросите ребенка их рассадить в очередь к доктору Айболиту. Говорите, кто за кем будет: «Первый – медведь. У него болит зуб. За медведем лисичка – у нее болит лапка» и т.д. В порядке очереди дети подходят с игрушкой к доктору и сообщают, что у игрушки болит. Игру можно закончить лечением зверей.</w:t>
            </w:r>
          </w:p>
        </w:tc>
      </w:tr>
      <w:tr w:rsidR="006176BB" w:rsidTr="007E0F4A">
        <w:trPr>
          <w:cantSplit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«Все спят»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Стихотворение </w:t>
            </w:r>
            <w:proofErr w:type="spellStart"/>
            <w:r>
              <w:rPr>
                <w:color w:val="000000"/>
              </w:rPr>
              <w:t>А.Введенского</w:t>
            </w:r>
            <w:proofErr w:type="spellEnd"/>
            <w:r>
              <w:rPr>
                <w:color w:val="000000"/>
              </w:rPr>
              <w:t xml:space="preserve"> «Песня машиниста» и следующие игрушки: олень, лисичка, птичка, тюлень, пчелка</w:t>
            </w:r>
            <w:proofErr w:type="gramEnd"/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Рассказывать детям, показывая соответствующих животных. А дети пусть повторяют: «спят, спят»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-Спят ли волки?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-Спят ли пчелки?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-Спят синички?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-Спят лисички?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-А тюлени?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-А олени?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-А все дети? </w:t>
            </w:r>
            <w:proofErr w:type="gramStart"/>
            <w:r>
              <w:rPr>
                <w:color w:val="000000"/>
              </w:rPr>
              <w:t>-С</w:t>
            </w:r>
            <w:proofErr w:type="gramEnd"/>
            <w:r>
              <w:rPr>
                <w:color w:val="000000"/>
              </w:rPr>
              <w:t>пят. Спят.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-Все на свете! - Спят. Спят.</w:t>
            </w:r>
          </w:p>
        </w:tc>
      </w:tr>
      <w:tr w:rsidR="006176BB" w:rsidTr="007E0F4A">
        <w:trPr>
          <w:trHeight w:val="2109"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«Чудесный мешочек»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Мешочек яркого цвета и различные мелкие предметы: машинка, матрешка, лягушонок, елочка, ложка, чашка и т.п.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Вместе с детьми сложить в мешочек все предметы. Дети опускают руку в мешочек, достают игрушку и громко и четко ее называет.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«Разговор по телефону»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Игрушечный телефон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 имитировать телефонный звонок каждому ребенку по очереди и задать каждому по 1-2 вопроса, а ребенок пусть отвечает. </w:t>
            </w:r>
            <w:proofErr w:type="gramStart"/>
            <w:r>
              <w:rPr>
                <w:color w:val="000000"/>
              </w:rPr>
              <w:t>Строить свои вопросы так, чтобы на них нужно было давать развернутые ответы (вместо «Ты дома с мамой?» лучше спросить: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«С кем ты дома?»)</w:t>
            </w:r>
            <w:proofErr w:type="gramEnd"/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«Магазин»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Любые игрушки и бумажные деньги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Разложить на столе все игрушки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раздать детям бумажные деньги. Педагог будет продавцом, а все дети покупателями. Приходя в </w:t>
            </w:r>
            <w:proofErr w:type="gramStart"/>
            <w:r>
              <w:rPr>
                <w:color w:val="000000"/>
              </w:rPr>
              <w:t>магазин</w:t>
            </w:r>
            <w:proofErr w:type="gramEnd"/>
            <w:r>
              <w:rPr>
                <w:color w:val="000000"/>
              </w:rPr>
              <w:t xml:space="preserve"> ребенок должен сказать какую игрушку он хочет купить. Например: «Я хочу купить машину» 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«Новые названия»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Предметы: лопатка, кисточка, мыло, линейка, молоток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Возьмите предметы и попробуйте придумать им новые названия. Например, лопата может стать копалкой, молоток – </w:t>
            </w:r>
            <w:proofErr w:type="spellStart"/>
            <w:r>
              <w:rPr>
                <w:color w:val="000000"/>
              </w:rPr>
              <w:t>стучалкой</w:t>
            </w:r>
            <w:proofErr w:type="spellEnd"/>
            <w:r>
              <w:rPr>
                <w:color w:val="000000"/>
              </w:rPr>
              <w:t xml:space="preserve">, мыло – </w:t>
            </w:r>
            <w:proofErr w:type="spellStart"/>
            <w:r>
              <w:rPr>
                <w:color w:val="000000"/>
              </w:rPr>
              <w:lastRenderedPageBreak/>
              <w:t>рукочисткой</w:t>
            </w:r>
            <w:proofErr w:type="spellEnd"/>
            <w:r>
              <w:rPr>
                <w:color w:val="000000"/>
              </w:rPr>
              <w:t xml:space="preserve"> и т.д.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«Стучим сказку»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Деревянные ложки или молоточки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Нужно рассказывать детям хорошо знакомое им стихотворение или сказку, простукивая последнее слово и побуждая тем самым произнести его. Например: "</w:t>
            </w:r>
            <w:proofErr w:type="gramStart"/>
            <w:r>
              <w:rPr>
                <w:color w:val="000000"/>
              </w:rPr>
              <w:t>Жили</w:t>
            </w:r>
            <w:proofErr w:type="gramEnd"/>
            <w:r>
              <w:rPr>
                <w:color w:val="000000"/>
              </w:rPr>
              <w:t xml:space="preserve"> были дед и …..." (два раза (потому что два слога), стукнуть по столу). Дети должны произнести вслух окончание фразы и тоже простучать ее.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2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«Ку-ку!»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Различные игрушки (петрушка, кукла, собачка, зайка и т.д.) и небольшая ширма 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ind w:left="45" w:right="45"/>
              <w:jc w:val="both"/>
              <w:rPr>
                <w:rStyle w:val="a3"/>
                <w:i w:val="0"/>
                <w:iCs w:val="0"/>
                <w:color w:val="000000"/>
              </w:rPr>
            </w:pPr>
            <w:r>
              <w:rPr>
                <w:color w:val="000000"/>
              </w:rPr>
              <w:t xml:space="preserve">Педагог садиться за ширму и берет одну их игрушек и говорит: </w:t>
            </w:r>
            <w:proofErr w:type="gramStart"/>
            <w:r>
              <w:rPr>
                <w:color w:val="000000"/>
              </w:rPr>
              <w:t>«–</w:t>
            </w:r>
            <w:proofErr w:type="gramEnd"/>
            <w:r>
              <w:rPr>
                <w:rStyle w:val="a3"/>
                <w:color w:val="000000"/>
              </w:rPr>
              <w:t>Ой! Кто это там прячется? Кто там?», игрушка должна чуть выглядывать, то с одной, то с другой стороны ширмы. Дети должны заметить игрушку, распознать и назвать. Также повторить со всеми игрушками.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«Забывчивый петрушка»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Кукла петрушка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надевает на руку игрушку, затем начинает игру. Петрушка подходит к детям, кланяется, здоровается с каждым ребенком за ручку, дети тоже здороваются. Затем петрушка говорит: - «Я шел, шел, упал и забыл, что как делается! Помогите мне детки, пожалуйста! </w:t>
            </w:r>
            <w:proofErr w:type="gramStart"/>
            <w:r>
              <w:rPr>
                <w:color w:val="000000"/>
              </w:rPr>
              <w:t>Скажите</w:t>
            </w:r>
            <w:proofErr w:type="gramEnd"/>
            <w:r>
              <w:rPr>
                <w:color w:val="000000"/>
              </w:rPr>
              <w:t xml:space="preserve"> как нужно топать?».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Дети должны ответить: </w:t>
            </w:r>
            <w:proofErr w:type="gramStart"/>
            <w:r>
              <w:rPr>
                <w:color w:val="000000"/>
              </w:rPr>
              <w:t>-«</w:t>
            </w:r>
            <w:proofErr w:type="gramEnd"/>
            <w:r>
              <w:rPr>
                <w:color w:val="000000"/>
              </w:rPr>
              <w:t>Топ-топ-топ». Петрушка: - «</w:t>
            </w:r>
            <w:proofErr w:type="gramStart"/>
            <w:r>
              <w:rPr>
                <w:color w:val="000000"/>
              </w:rPr>
              <w:t>Скажите</w:t>
            </w:r>
            <w:proofErr w:type="gramEnd"/>
            <w:r>
              <w:rPr>
                <w:color w:val="000000"/>
              </w:rPr>
              <w:t xml:space="preserve"> как нужно хлопать». Дети должны ответить: </w:t>
            </w:r>
            <w:proofErr w:type="gramStart"/>
            <w:r>
              <w:rPr>
                <w:color w:val="000000"/>
              </w:rPr>
              <w:t>-«</w:t>
            </w:r>
            <w:proofErr w:type="gramEnd"/>
            <w:r>
              <w:rPr>
                <w:color w:val="000000"/>
              </w:rPr>
              <w:t xml:space="preserve">Хлоп-хлоп-хлоп»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 также далее: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>петь — ля-ля-ля,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дудеть — </w:t>
            </w:r>
            <w:proofErr w:type="spellStart"/>
            <w:r>
              <w:rPr>
                <w:color w:val="000000"/>
              </w:rPr>
              <w:t>ду-ду-ду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прыгать - прыг-прыг-прыг,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>цокат</w:t>
            </w:r>
            <w:proofErr w:type="gramStart"/>
            <w:r>
              <w:rPr>
                <w:color w:val="000000"/>
              </w:rPr>
              <w:t>ь-</w:t>
            </w:r>
            <w:proofErr w:type="gramEnd"/>
            <w:r>
              <w:rPr>
                <w:color w:val="000000"/>
              </w:rPr>
              <w:t xml:space="preserve"> цок-цок-цок,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качаться на качелях — </w:t>
            </w:r>
            <w:proofErr w:type="spellStart"/>
            <w:r>
              <w:rPr>
                <w:color w:val="000000"/>
              </w:rPr>
              <w:t>кач-кач-кач</w:t>
            </w:r>
            <w:proofErr w:type="spellEnd"/>
            <w:r>
              <w:rPr>
                <w:color w:val="000000"/>
              </w:rPr>
              <w:t>, открывать двери ключом — чик-чик-чик,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>стучаться в двери - тук-тук-тук</w:t>
            </w:r>
          </w:p>
          <w:p w:rsidR="006176BB" w:rsidRDefault="006176BB" w:rsidP="007E0F4A">
            <w:pPr>
              <w:pStyle w:val="a7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копать лопаткой — коп-коп-коп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«Платочек с именем»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Полупрозрачный большой платок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Удобно расположится всем сидя на ковре </w:t>
            </w:r>
          </w:p>
          <w:p w:rsidR="006176BB" w:rsidRDefault="006176BB" w:rsidP="007E0F4A">
            <w:pPr>
              <w:pStyle w:val="a7"/>
              <w:spacing w:after="45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>Сказать слова:</w:t>
            </w:r>
          </w:p>
          <w:p w:rsidR="006176BB" w:rsidRDefault="006176BB" w:rsidP="007E0F4A">
            <w:pPr>
              <w:pStyle w:val="a7"/>
              <w:ind w:left="45" w:right="45"/>
              <w:jc w:val="both"/>
              <w:rPr>
                <w:rStyle w:val="a3"/>
                <w:i w:val="0"/>
                <w:iCs w:val="0"/>
                <w:color w:val="000000"/>
              </w:rPr>
            </w:pPr>
            <w:r>
              <w:rPr>
                <w:rStyle w:val="a3"/>
                <w:color w:val="000000"/>
              </w:rPr>
              <w:t xml:space="preserve">–«Сейчас кто-то спрячется. Давайте громко скажем имя того, кого спрятал платочек!» Платок накидывается на ребенка. </w:t>
            </w:r>
            <w:proofErr w:type="gramStart"/>
            <w:r>
              <w:rPr>
                <w:rStyle w:val="a3"/>
                <w:color w:val="000000"/>
              </w:rPr>
              <w:t>-«</w:t>
            </w:r>
            <w:proofErr w:type="gramEnd"/>
            <w:r>
              <w:rPr>
                <w:rStyle w:val="a3"/>
                <w:color w:val="000000"/>
              </w:rPr>
              <w:t>Кого спрятал платочек?» Дети хором отвечают имя.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ind w:left="45" w:right="45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Куклы</w:t>
            </w:r>
            <w:proofErr w:type="gramEnd"/>
            <w:r>
              <w:rPr>
                <w:color w:val="000000"/>
              </w:rPr>
              <w:t xml:space="preserve"> а прогулке»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Куклы, зайки, мишки, киски, собачки.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Каждый из детей берет любую из игрушек. Педагог сообщает, что все эти игрушки сейчас пойдут на прогулку и их необходимо тепло одеть. Поочередно обращаясь к каждому из детей спрашиваем, какие предметы одежды он оденет на свою игрушку перед прогулкой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офту, колготки, штаны, куртку, шапку) 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«Неугомонный Мяч»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Мяч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задает вопросы, держа в руках мяч, вызывая активную речь детей.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«как называется эта игрушка?»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«какого цвета мяч?»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«какой формы мяч?»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«кто еще похож на мяч?»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-«что сейчас делает мяч?» (катится, скачет, летит, прячется, лежит, крутиться)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</w:p>
        </w:tc>
      </w:tr>
      <w:tr w:rsidR="006176BB" w:rsidTr="007E0F4A">
        <w:trPr>
          <w:cantSplit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«Кошка с котятами»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Игрушка кошки с котятами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применяет прием совместного рассказывания. Предложения: 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 Кто это?» 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-«У кошки шерстка ….(пушистая)»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«Хвостик у кошки</w:t>
            </w:r>
            <w:proofErr w:type="gramStart"/>
            <w:r>
              <w:rPr>
                <w:color w:val="000000"/>
              </w:rPr>
              <w:t>....(</w:t>
            </w:r>
            <w:proofErr w:type="gramEnd"/>
            <w:r>
              <w:rPr>
                <w:color w:val="000000"/>
              </w:rPr>
              <w:t>длинный)»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«На мордочке у кошки есть длинные …(усы)»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 «Детеныш кошки называется</w:t>
            </w:r>
            <w:proofErr w:type="gramStart"/>
            <w:r>
              <w:rPr>
                <w:color w:val="000000"/>
              </w:rPr>
              <w:t>....(</w:t>
            </w:r>
            <w:proofErr w:type="gramEnd"/>
            <w:r>
              <w:rPr>
                <w:color w:val="000000"/>
              </w:rPr>
              <w:t>котенок)»</w:t>
            </w:r>
          </w:p>
          <w:p w:rsidR="006176BB" w:rsidRDefault="006176BB" w:rsidP="007E0F4A">
            <w:pPr>
              <w:pStyle w:val="a7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«Сравним кошку и котят. </w:t>
            </w:r>
            <w:proofErr w:type="gramStart"/>
            <w:r>
              <w:rPr>
                <w:color w:val="000000"/>
              </w:rPr>
              <w:t>Кошка большая, а котята… (маленькие); у кошки хвост длинный, а у котенка … (короткий); кошка бегает быстро, а котенок… (медленно), кошка – мама мяукает громко, а котята …(тихо).</w:t>
            </w:r>
            <w:proofErr w:type="gramEnd"/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«Кошка любит пить ...(молоко)»,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«Кошка должна уметь ловить …(мышку)»,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«Кошка любит играть с ...(клубком)»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«Кошка мяукает..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мяу-мяу)»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«Кошка </w:t>
            </w:r>
            <w:proofErr w:type="spellStart"/>
            <w:r>
              <w:rPr>
                <w:color w:val="000000"/>
              </w:rPr>
              <w:t>мурлыкает</w:t>
            </w:r>
            <w:proofErr w:type="spellEnd"/>
            <w:r>
              <w:rPr>
                <w:color w:val="000000"/>
              </w:rPr>
              <w:t>..</w:t>
            </w:r>
            <w:proofErr w:type="gramStart"/>
            <w:r>
              <w:rPr>
                <w:color w:val="000000"/>
              </w:rPr>
              <w:t>.(</w:t>
            </w:r>
            <w:proofErr w:type="spellStart"/>
            <w:proofErr w:type="gramEnd"/>
            <w:r>
              <w:rPr>
                <w:color w:val="000000"/>
              </w:rPr>
              <w:t>мур-мур</w:t>
            </w:r>
            <w:proofErr w:type="spellEnd"/>
            <w:r>
              <w:rPr>
                <w:color w:val="000000"/>
              </w:rPr>
              <w:t>)»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«Кубик»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Кубики с изображенными на гранях животными или предметами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Каждый из детей по очереди бросает кубик и называет картинку, которая выпала на верхней гране. </w:t>
            </w:r>
            <w:proofErr w:type="gramEnd"/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«Кто где обитает»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Наборы: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-морских животных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-птиц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-домашних животных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- диких животных</w:t>
            </w:r>
          </w:p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показывая животных поясняет, что одни из них обитают на земле, другие — на небе, треть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в воде, четвертые — под землей. Затем спрашивает детей по очереди, кто из </w:t>
            </w:r>
            <w:proofErr w:type="gramStart"/>
            <w:r>
              <w:rPr>
                <w:color w:val="000000"/>
              </w:rPr>
              <w:t>зверей</w:t>
            </w:r>
            <w:proofErr w:type="gramEnd"/>
            <w:r>
              <w:rPr>
                <w:color w:val="000000"/>
              </w:rPr>
              <w:t xml:space="preserve"> где обитает. Потом, наоборот, спрашивает название зверей, обитающих, например, в воде.</w:t>
            </w:r>
          </w:p>
        </w:tc>
      </w:tr>
      <w:tr w:rsidR="006176BB" w:rsidTr="007E0F4A"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«Пирамидка»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Разноцветная пирамидка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должен разобрать пирамидку и с помощью детей собрать ее правильно, задавая открытые вопросы. - «Какого цвета кольцо будет основой пирамиды?» - «Какое из этих колец </w:t>
            </w:r>
            <w:proofErr w:type="gramStart"/>
            <w:r>
              <w:rPr>
                <w:color w:val="000000"/>
              </w:rPr>
              <w:t>больше/меньше» и т.д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6176BB" w:rsidTr="007E0F4A">
        <w:trPr>
          <w:trHeight w:val="2463"/>
        </w:trPr>
        <w:tc>
          <w:tcPr>
            <w:tcW w:w="1963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«Карандаши - строители»</w:t>
            </w:r>
          </w:p>
        </w:tc>
        <w:tc>
          <w:tcPr>
            <w:tcW w:w="2395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Цветные или простые карандаши</w:t>
            </w:r>
          </w:p>
        </w:tc>
        <w:tc>
          <w:tcPr>
            <w:tcW w:w="5257" w:type="dxa"/>
            <w:tcBorders>
              <w:top w:val="thickThinLargeGap" w:sz="6" w:space="0" w:color="000001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выкладывает из карандашей различные фигуры, дети должны сказать название фигуры или предмета. </w:t>
            </w:r>
            <w:proofErr w:type="gramStart"/>
            <w:r>
              <w:rPr>
                <w:color w:val="000000"/>
              </w:rPr>
              <w:t>Например: домик, треугольник, квадрат, крестик, ромб, кораблик, трапеция, забор, звезда, окошко</w:t>
            </w:r>
            <w:proofErr w:type="gramEnd"/>
          </w:p>
        </w:tc>
      </w:tr>
      <w:tr w:rsidR="006176BB" w:rsidTr="007E0F4A">
        <w:trPr>
          <w:trHeight w:val="5607"/>
        </w:trPr>
        <w:tc>
          <w:tcPr>
            <w:tcW w:w="1963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«Звериные загадки»</w:t>
            </w:r>
          </w:p>
        </w:tc>
        <w:tc>
          <w:tcPr>
            <w:tcW w:w="2395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Небольшие игрушки: волк, заяц, ежик, змея, лиса, петух, медведь, гусь, </w:t>
            </w:r>
          </w:p>
        </w:tc>
        <w:tc>
          <w:tcPr>
            <w:tcW w:w="5257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выставляет всех зверей на столе и называет несколько слов (желательно использовать в основном прилагательные), описывающих то или иное животное. Задача детей, как можно быстрее угадать, о ком идет речь.</w:t>
            </w:r>
            <w:r>
              <w:rPr>
                <w:color w:val="000000"/>
              </w:rPr>
              <w:br/>
              <w:t>Сначала следует давать более общие описания. Затем называть более точные признаки, характерные только для загаданного существа. Например: Серый, злой, зубастый, голодный</w:t>
            </w:r>
            <w:proofErr w:type="gramStart"/>
            <w:r>
              <w:rPr>
                <w:color w:val="000000"/>
              </w:rPr>
              <w:t>.(</w:t>
            </w:r>
            <w:proofErr w:type="gramEnd"/>
            <w:r>
              <w:rPr>
                <w:color w:val="000000"/>
              </w:rPr>
              <w:t>волк)</w:t>
            </w:r>
            <w:r>
              <w:rPr>
                <w:color w:val="000000"/>
              </w:rPr>
              <w:br/>
              <w:t>Маленький, серенький, трусливый, длинноухий. (заяц)</w:t>
            </w:r>
            <w:r>
              <w:rPr>
                <w:color w:val="000000"/>
              </w:rPr>
              <w:br/>
              <w:t>Маленький, коротконогий, трудолюбивый, колючий. (ежик)</w:t>
            </w:r>
            <w:r>
              <w:rPr>
                <w:color w:val="000000"/>
              </w:rPr>
              <w:br/>
              <w:t>Длинная, безногая, ядовитая. (змея)</w:t>
            </w:r>
            <w:r>
              <w:rPr>
                <w:color w:val="000000"/>
              </w:rPr>
              <w:br/>
              <w:t>Пушистая, рыжая, проворная, хитрая. (лиса)</w:t>
            </w:r>
            <w:r>
              <w:rPr>
                <w:color w:val="000000"/>
              </w:rPr>
              <w:br/>
              <w:t>Большой, неуклюжий, бурый, косолапый. (медведь)</w:t>
            </w:r>
          </w:p>
        </w:tc>
      </w:tr>
      <w:tr w:rsidR="006176BB" w:rsidTr="007E0F4A">
        <w:trPr>
          <w:trHeight w:val="3238"/>
        </w:trPr>
        <w:tc>
          <w:tcPr>
            <w:tcW w:w="1963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«На подворье»</w:t>
            </w:r>
          </w:p>
        </w:tc>
        <w:tc>
          <w:tcPr>
            <w:tcW w:w="2395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Домашние птицы: уточка, петух, курочка, голуби, гуси</w:t>
            </w:r>
          </w:p>
        </w:tc>
        <w:tc>
          <w:tcPr>
            <w:tcW w:w="5257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выставляет все игрушки,  читает стихотворение, дети говорят за домашних птиц.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уточки с утра – «Кря-кря-кря!», «Кря-кря-кря!»,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гуси у пруда – «Га-га-га!», «Га-га-га!»,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гуленьки вверху – «Гу-гу-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!», «Гу-гу-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Наши курочки в окно – «Ко-ко-ко!», «Ко-ко-ко!»,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наш Петя-петушок рано-рано поутру</w:t>
            </w:r>
          </w:p>
          <w:p w:rsidR="006176BB" w:rsidRDefault="006176BB" w:rsidP="007E0F4A">
            <w:pPr>
              <w:pStyle w:val="a5"/>
              <w:pBdr>
                <w:top w:val="nil"/>
                <w:left w:val="nil"/>
                <w:bottom w:val="nil"/>
                <w:right w:val="nil"/>
              </w:pBdr>
              <w:spacing w:after="0" w:line="100" w:lineRule="atLeast"/>
              <w:ind w:firstLine="3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Нам споет «Ку-ка-ре-ку!»</w:t>
            </w:r>
          </w:p>
        </w:tc>
      </w:tr>
      <w:tr w:rsidR="006176BB" w:rsidTr="007E0F4A">
        <w:tc>
          <w:tcPr>
            <w:tcW w:w="1963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«Буратино-путешественник»</w:t>
            </w:r>
          </w:p>
        </w:tc>
        <w:tc>
          <w:tcPr>
            <w:tcW w:w="2395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Кукла Буратино</w:t>
            </w:r>
          </w:p>
        </w:tc>
        <w:tc>
          <w:tcPr>
            <w:tcW w:w="5257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5"/>
              <w:spacing w:before="45" w:after="45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рассказывает о кукле</w:t>
            </w:r>
          </w:p>
          <w:p w:rsidR="006176BB" w:rsidRDefault="006176BB" w:rsidP="007E0F4A">
            <w:pPr>
              <w:pStyle w:val="a5"/>
              <w:spacing w:before="45" w:after="45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Буратино — путешественнике, который путешествует по многим детским садам. Буратино должен рассказать о своих путешествиях, а дети отгадать, в каких комнатах детского сада или на улице он побывал.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Зашел в комнату, где дети засучивают рукава, намыливают руки, вытираются.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Зевают, отдыхают, спят...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Пляшут, поют, кружатся...</w:t>
            </w:r>
          </w:p>
          <w:p w:rsidR="006176BB" w:rsidRDefault="006176BB" w:rsidP="007E0F4A">
            <w:pPr>
              <w:pStyle w:val="a5"/>
              <w:spacing w:before="45" w:after="45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Был Буратино в детском саду, когда дети: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приходят, здороваются... 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(Когда это бывает?)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обедают, благодарят...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одеваются, прощаются...</w:t>
            </w:r>
          </w:p>
          <w:p w:rsidR="006176BB" w:rsidRDefault="006176BB" w:rsidP="007E0F4A">
            <w:pPr>
              <w:pStyle w:val="a5"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лепят снежную бабу, катаются на санках</w:t>
            </w:r>
          </w:p>
        </w:tc>
      </w:tr>
      <w:tr w:rsidR="006176BB" w:rsidTr="007E0F4A">
        <w:tc>
          <w:tcPr>
            <w:tcW w:w="1963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color w:val="000000"/>
              </w:rPr>
              <w:t>«Здравствуй, паровозик»</w:t>
            </w:r>
          </w:p>
        </w:tc>
        <w:tc>
          <w:tcPr>
            <w:tcW w:w="2395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Паровозик с разноцветными вагонами</w:t>
            </w:r>
          </w:p>
        </w:tc>
        <w:tc>
          <w:tcPr>
            <w:tcW w:w="5257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5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показывает ребенку паровозик с вагонами и говорит: «Посмотри, кто к нам приехал? (Паровозик) У него много вагончиков, они разноцветные. Этот вагоны красного цвета, а эти синего. Я сейчас расщеплю вагончики. Помоги мне собрать вагоны в таком же порядке Первый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вагон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какого цвета. (Красный).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 второй? (Синий)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Загудел паровоз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вагончики повез: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Чо-чо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ча-ча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чу-чу,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далеко я укачу!»</w:t>
            </w:r>
          </w:p>
        </w:tc>
      </w:tr>
      <w:tr w:rsidR="006176BB" w:rsidTr="007E0F4A">
        <w:tc>
          <w:tcPr>
            <w:tcW w:w="1963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«Волшебная палочка»</w:t>
            </w:r>
          </w:p>
        </w:tc>
        <w:tc>
          <w:tcPr>
            <w:tcW w:w="2395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Красочная указка</w:t>
            </w:r>
          </w:p>
        </w:tc>
        <w:tc>
          <w:tcPr>
            <w:tcW w:w="5257" w:type="dxa"/>
            <w:tcBorders>
              <w:top w:val="nil"/>
              <w:left w:val="thickThinLargeGap" w:sz="6" w:space="0" w:color="000001"/>
              <w:bottom w:val="thickThinLargeGap" w:sz="6" w:space="0" w:color="000001"/>
              <w:right w:val="thickThinLargeGap" w:sz="6" w:space="0" w:color="000001"/>
            </w:tcBorders>
            <w:shd w:val="clear" w:color="auto" w:fill="FFFFFF"/>
            <w:tcMar>
              <w:left w:w="0" w:type="dxa"/>
            </w:tcMar>
          </w:tcPr>
          <w:p w:rsidR="006176BB" w:rsidRDefault="006176BB" w:rsidP="007E0F4A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 дотрагивается палочкой до предмета, дети должны назвать предмет.  </w:t>
            </w:r>
            <w:r>
              <w:rPr>
                <w:color w:val="000000"/>
              </w:rPr>
              <w:br/>
              <w:t>Дети называют разные предметы окружающей обстановки, четко произнося слова</w:t>
            </w:r>
          </w:p>
        </w:tc>
      </w:tr>
    </w:tbl>
    <w:p w:rsidR="00294605" w:rsidRDefault="00294605"/>
    <w:sectPr w:rsidR="0029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84"/>
    <w:rsid w:val="00294605"/>
    <w:rsid w:val="006176BB"/>
    <w:rsid w:val="00C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6B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2">
    <w:name w:val="heading 2"/>
    <w:basedOn w:val="a"/>
    <w:link w:val="20"/>
    <w:rsid w:val="006176BB"/>
    <w:pPr>
      <w:spacing w:before="280" w:after="280" w:line="100" w:lineRule="atLeast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6BB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styleId="a3">
    <w:name w:val="Emphasis"/>
    <w:basedOn w:val="a0"/>
    <w:rsid w:val="006176BB"/>
    <w:rPr>
      <w:i/>
      <w:iCs/>
    </w:rPr>
  </w:style>
  <w:style w:type="character" w:customStyle="1" w:styleId="a4">
    <w:name w:val="Выделение жирным"/>
    <w:basedOn w:val="a0"/>
    <w:rsid w:val="006176BB"/>
    <w:rPr>
      <w:b/>
      <w:bCs/>
    </w:rPr>
  </w:style>
  <w:style w:type="paragraph" w:styleId="a5">
    <w:name w:val="Body Text"/>
    <w:basedOn w:val="a"/>
    <w:link w:val="a6"/>
    <w:rsid w:val="006176BB"/>
    <w:pPr>
      <w:spacing w:after="120"/>
    </w:pPr>
  </w:style>
  <w:style w:type="character" w:customStyle="1" w:styleId="a6">
    <w:name w:val="Основной текст Знак"/>
    <w:basedOn w:val="a0"/>
    <w:link w:val="a5"/>
    <w:rsid w:val="006176BB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rsid w:val="006176BB"/>
    <w:pPr>
      <w:spacing w:before="280" w:after="280" w:line="100" w:lineRule="atLeas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6BB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2">
    <w:name w:val="heading 2"/>
    <w:basedOn w:val="a"/>
    <w:link w:val="20"/>
    <w:rsid w:val="006176BB"/>
    <w:pPr>
      <w:spacing w:before="280" w:after="280" w:line="100" w:lineRule="atLeast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6BB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styleId="a3">
    <w:name w:val="Emphasis"/>
    <w:basedOn w:val="a0"/>
    <w:rsid w:val="006176BB"/>
    <w:rPr>
      <w:i/>
      <w:iCs/>
    </w:rPr>
  </w:style>
  <w:style w:type="character" w:customStyle="1" w:styleId="a4">
    <w:name w:val="Выделение жирным"/>
    <w:basedOn w:val="a0"/>
    <w:rsid w:val="006176BB"/>
    <w:rPr>
      <w:b/>
      <w:bCs/>
    </w:rPr>
  </w:style>
  <w:style w:type="paragraph" w:styleId="a5">
    <w:name w:val="Body Text"/>
    <w:basedOn w:val="a"/>
    <w:link w:val="a6"/>
    <w:rsid w:val="006176BB"/>
    <w:pPr>
      <w:spacing w:after="120"/>
    </w:pPr>
  </w:style>
  <w:style w:type="character" w:customStyle="1" w:styleId="a6">
    <w:name w:val="Основной текст Знак"/>
    <w:basedOn w:val="a0"/>
    <w:link w:val="a5"/>
    <w:rsid w:val="006176BB"/>
    <w:rPr>
      <w:rFonts w:ascii="Calibri" w:eastAsia="Times New Roman" w:hAnsi="Calibri" w:cs="Times New Roman"/>
      <w:color w:val="00000A"/>
      <w:lang w:eastAsia="ru-RU"/>
    </w:rPr>
  </w:style>
  <w:style w:type="paragraph" w:styleId="a7">
    <w:name w:val="Normal (Web)"/>
    <w:basedOn w:val="a"/>
    <w:rsid w:val="006176BB"/>
    <w:pPr>
      <w:spacing w:before="280" w:after="280"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9480</Characters>
  <Application>Microsoft Office Word</Application>
  <DocSecurity>0</DocSecurity>
  <Lines>79</Lines>
  <Paragraphs>22</Paragraphs>
  <ScaleCrop>false</ScaleCrop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2</cp:revision>
  <dcterms:created xsi:type="dcterms:W3CDTF">2017-01-20T06:00:00Z</dcterms:created>
  <dcterms:modified xsi:type="dcterms:W3CDTF">2017-01-20T06:00:00Z</dcterms:modified>
</cp:coreProperties>
</file>