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Calibri" w:eastAsia="Calibri" w:hAnsi="Calibri" w:cs="Times New Roman"/>
          <w:b/>
          <w:iCs/>
          <w:sz w:val="21"/>
          <w:szCs w:val="21"/>
        </w:rPr>
      </w:pPr>
      <w:bookmarkStart w:id="0" w:name="_GoBack"/>
      <w:r w:rsidRPr="001B25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Характеристика детей дошкольного возраста с ОВЗ</w:t>
      </w:r>
    </w:p>
    <w:bookmarkEnd w:id="0"/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Дети с ограниченными возможностями </w:t>
      </w: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noBreakHyphen/>
        <w:t xml:space="preserve">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«дети с проблемами», «дети с особыми нуждами», «нетипичные дети», «дети с трудностями в обучении», «аномальные дети», «исключительные дети». Наличие того или иного дефекта (недостатка) накладывает свой </w:t>
      </w:r>
      <w:proofErr w:type="gramStart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отпечаток  на</w:t>
      </w:r>
      <w:proofErr w:type="gramEnd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общее и речевое  развитие ребёнка. 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У детей с ограниченными возможностями здоровья очень часто наблюдаются нарушения всех сторон психической деятельности: внимания, памяти, мышления, речи, моторики, эмоциональной сферы.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Декларация прав ребёнка провозглашает (принцип 8) «Ребёнок должен при всех обстоятельствах быть среди тех, кто первым получает защиту и помощь». Этот принцип особенно важен для реализации прав детей с ограниченными возможностями здоровья. В декларации говориться (принцип 5</w:t>
      </w:r>
      <w:proofErr w:type="gramStart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)  «</w:t>
      </w:r>
      <w:proofErr w:type="gramEnd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Ребёнку, который является неполноценным в физическом, психическом или социальном отношении, должны обеспечиваться: специальный режим, образование, забота, необходимые ввиду его особого состояния».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По сути данного принципа детям с ограниченными возможностями здоровья должны быть обеспечены специально </w:t>
      </w:r>
      <w:proofErr w:type="gramStart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организованными  условиями</w:t>
      </w:r>
      <w:proofErr w:type="gramEnd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их обучения и воспитания, дифференцированно, с учётом глубины и характера дефекта. Дети с ограниченными возможностями здоровья – это определённая группа детей, требующая особого внимания и подхода к воспитанию.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Характеристика детей с ОВЗ зависит от многих показателей, из которых определяющим является сам дефект. Ведь именно от него зависит дальнейшая практическая деятельность индивидуума.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Лев Семёнович Выготский отмечал необходимость включать детей с ограниченными возможностями здоровья в различную социально значимую деятельность, направленную на формирование детского опыта.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lastRenderedPageBreak/>
        <w:t xml:space="preserve">По классификации, предложенной В.А. Лапшиным и Б.П. </w:t>
      </w:r>
      <w:proofErr w:type="spellStart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Пузановым</w:t>
      </w:r>
      <w:proofErr w:type="spellEnd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различают следующие категории детей с нарушениями в развитии: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1) дети с нарушениями слуха (глухие, слабослышащие);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2) дети с нарушениями зрения (слепые, слабовидящие);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3) дети с нарушениями речи;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4) дети с нарушением интеллекта (умственно отсталые дети)</w:t>
      </w:r>
      <w:hyperlink r:id="rId4" w:history="1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;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proofErr w:type="gramStart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5)дети</w:t>
      </w:r>
      <w:proofErr w:type="gramEnd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с задержкой психического развития (ЗПР);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6) дети с нарушениями опорно-двигательного аппарата (ДЦП);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7) дети с нарушениями эмоционально-волевой сферы;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8) дети с </w:t>
      </w:r>
      <w:proofErr w:type="gramStart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множественными  нарушениями</w:t>
      </w:r>
      <w:proofErr w:type="gramEnd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.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Рассматривая детей с ограниченными возможностями </w:t>
      </w:r>
      <w:proofErr w:type="gramStart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>здоровья  можно</w:t>
      </w:r>
      <w:proofErr w:type="gramEnd"/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 выделить некоторые характерные  особенности:  низкий уровень развития восприятия. Это проявляется в необходимости более длительного времени для приёма и переработки сенсорной информации, недостаточно знаний этих детей об окружающем мире. Недостаточно сформированы пространственные представления, дети с ОВЗ часто не могут осуществлять полноценный анализ формы, установить симметричность, тождественность частей конструируемых фигур, расположить конструкцию на плоскости, соединить её в единое целое. Внимание неустойчивое, рассеянное, дети с трудом переключаются с одной деятельности на другую. Недостатки организации внимания обуславливаются слабым развитием интеллектуальной активности детей, несовершенством навыков и умений самоконтроля, недостаточным развитием чувства ответственности и интереса к учению. Память у таких детей ограничена в объёме, преобладает кратковременная память над долговременной, механическая над логической, наглядная над словесной. Снижена познавательная активность, отмечается замедленный темп переработки информации. Наглядно-действенное мышление развито в большей степени, чем наглядно-образное и особенно словесно-логическое.</w:t>
      </w:r>
    </w:p>
    <w:p w:rsidR="001B2550" w:rsidRPr="001B2550" w:rsidRDefault="001B2550" w:rsidP="001B255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</w:pP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t xml:space="preserve">У детей с ограниченными возможностями здоровья снижена потребность в общении, как со сверстниками, так и с взрослыми. Игровая </w:t>
      </w:r>
      <w:r w:rsidRPr="001B2550">
        <w:rPr>
          <w:rFonts w:ascii="Times New Roman" w:eastAsia="Calibri" w:hAnsi="Times New Roman" w:cs="Times New Roman"/>
          <w:iCs/>
          <w:color w:val="111111"/>
          <w:sz w:val="28"/>
          <w:szCs w:val="28"/>
          <w:shd w:val="clear" w:color="auto" w:fill="FFFFFF"/>
        </w:rPr>
        <w:lastRenderedPageBreak/>
        <w:t xml:space="preserve">деятельность не сформирована. Сюжетные игры обычны, способы общения и сами игровые роли бедны. Имеются нарушения речевых функций, либо все компоненты языковой системы не сформированы. Наблюдается низкая работоспособность в результате повышенной истощаемости, вследствие возникновения у детей явлений психомоторной расторможённости.  </w:t>
      </w:r>
    </w:p>
    <w:p w:rsidR="001B2550" w:rsidRPr="001B2550" w:rsidRDefault="001B2550" w:rsidP="001B25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Многие дети с ОВЗ обладают повышенной впечатлительностью (тревожностью): болезненно реагируют на тон голоса, отмечается малейшее изменение в настроении. Низкий уровень развития мелкой и крупной моторики. Для большинства таких детей характерна повышенная утомляемость. Они быстро становятся вялыми или раздражительными, плаксивыми, с трудом сосредотачиваются на задании. При неудачах быстро утрачивают интерес, отказываются от выполнения задания. У некоторых детей в результате утомления возникает двигательное беспокойство. У других детей отмечается повышенная возбудимость, беспокойство, склонность к вспышкам раздражительности, упрямству.</w:t>
      </w:r>
      <w:r w:rsidRPr="001B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2550" w:rsidRPr="001B2550" w:rsidRDefault="001B2550" w:rsidP="001B25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процесса восприятия в дошкольном возрасте имеет свои особенности. Восприятие младшего дошкольного возраста (3-4) лет носит предметный характер, </w:t>
      </w:r>
      <w:proofErr w:type="gramStart"/>
      <w:r w:rsidRPr="001B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B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форма, вкус, величина и др., не отделяются у ребёнка от предмета. Он видит их слитно с предметом, он считает их нераздельно принадлежащими предмету. При восприятии он видит не все свойства предметов, а только наиболее яркие, а иногда и одно свойство, и по нему отличает предмет от других предметов. </w:t>
      </w:r>
      <w:proofErr w:type="gramStart"/>
      <w:r w:rsidRPr="001B2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1B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трава зелёная, лимон кислый и жёлтый. Действуя с предметами, ребёнок начинает обнаруживать их отдельные свойства. </w:t>
      </w:r>
      <w:r w:rsidRPr="001B2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Начиная с трёх лет, основное место в сенсорном воспитании детей занимает ознакомление их с общепринятыми сенсорными эталонами и способами их использования. Большая роль в формировании сенсорной культуры отводится окружающей среде, её надо организовывать так, чтобы малыш накапливал звуковые, цветовые, объёмные впечатления. В результате взаимодействия сенсорных систем с окружающим, происходит их совершенствование, что ведёт к психическому развитию </w:t>
      </w:r>
      <w:r w:rsidRPr="001B2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ребёнка. В результате взаимодействия сенсорных систем с окружающим, происходит их совершенствование. При первой встрече с предметом формируется его «образ», который мы можем мысленно воссоздать. Наша задача заключается в том, чтобы сформировать у ребёнка правильное представление об окружающих предметах и явлениях. Период дошкольного детства является периодом интенсивного сенсорного развития ребёнка. От его уровня в значительной степени зависит успешность умственного, физического, эстетического воспитания детей. Организация системы работы по сенсорному развитию детей в ДОУ поможет преодолеть трудности в освоении ими учебной деятельности в дальнейшем. </w:t>
      </w:r>
    </w:p>
    <w:p w:rsidR="001B2550" w:rsidRPr="001B2550" w:rsidRDefault="001B2550" w:rsidP="001B25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Сенсорное развитие является базой для развития психических функций ребёнка с ограниченными возможностями здоровья. У детей с ОВЗ наблюдается общая пассивность восприятия, замедленность переработки информации, что в конечном итоге затрудняет знакомство с окружающим миром. Поисковые действия таких детей характеризуются импульсивностью, хаотичностью. Отсутствует планомерность в обследовании объекта, недостаточная точность, </w:t>
      </w:r>
      <w:proofErr w:type="gramStart"/>
      <w:r w:rsidRPr="001B2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недостаточность  полученной</w:t>
      </w:r>
      <w:proofErr w:type="gramEnd"/>
      <w:r w:rsidRPr="001B2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информации.</w:t>
      </w:r>
      <w:r w:rsidRPr="001B2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младшего дошкольного </w:t>
      </w:r>
      <w:r w:rsidRPr="001B2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возраста</w:t>
      </w:r>
      <w:r w:rsidRPr="001B2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правило. Испытывают трудности в </w:t>
      </w:r>
      <w:proofErr w:type="gramStart"/>
      <w:r w:rsidRPr="001B2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нескольких  раздела</w:t>
      </w:r>
      <w:proofErr w:type="gramEnd"/>
      <w:r w:rsidRPr="001B2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Ориентировка в </w:t>
      </w:r>
      <w:r w:rsidRPr="001B25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основных цветах </w:t>
      </w:r>
      <w:r w:rsidRPr="001B25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(особенно трудно даётся детям ориентироваться в определении синего и зелёного цветов); сравнение предметов по размеру, особенно сопоставление предметов на глаз; составление картинки из двух частей и умение соотносить часть и целое. </w:t>
      </w:r>
      <w:r w:rsidRPr="001B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затрудняются в выделении признаков предметов: формы, величины, цвета.</w:t>
      </w:r>
    </w:p>
    <w:p w:rsidR="001B2550" w:rsidRPr="001B2550" w:rsidRDefault="001B2550" w:rsidP="001B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ребёнка с ОВЗ в доступные ему виды деятельности способствуют ускорению развития восприятия.  Организованная и целенаправленная деятельность педагога по </w:t>
      </w:r>
      <w:proofErr w:type="gramStart"/>
      <w:r w:rsidRPr="001B2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сенсорному  развитию</w:t>
      </w:r>
      <w:proofErr w:type="gramEnd"/>
      <w:r w:rsidRPr="001B2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организована в систему, иначе незавершённость в развитии процесса восприятия задержит  развитие других познавательных процессов.</w:t>
      </w:r>
    </w:p>
    <w:p w:rsidR="001B2550" w:rsidRPr="001B2550" w:rsidRDefault="001B2550" w:rsidP="001B25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улучшения сенсорного развития ребёнка необходимо обогащать теорию и практику дошкольного воспитания, т. е. разрабатывать и </w:t>
      </w:r>
      <w:r w:rsidRPr="001B2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использовать наиболее эффективные средства и методы сенсорного воспитания в детском саду. Сенсорное воспитание обеспечивает широкий развивающий эффект, который проявляется в развитии мышления, деятельности и речи ребёнка.</w:t>
      </w:r>
      <w:r w:rsidRPr="001B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B2550" w:rsidRPr="001B2550" w:rsidRDefault="001B2550" w:rsidP="001B255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25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Сенсорное воспитание означает целенаправленное совершенствование, развитие у детей сенсорных процессов (ощущений, восприятия, представлений), т.е. всю сложную систему работы анализаторов – от физиологического приёма внешних сигналов периферическими органами чувств (глаз, ухо, кожные чувствительные точки) до сложной переработки всей поступающей чувственной информации головным мозгом. </w:t>
      </w:r>
    </w:p>
    <w:p w:rsidR="001B2550" w:rsidRPr="001B2550" w:rsidRDefault="001B2550" w:rsidP="001B25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25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Организация системы работы по сенсорному развитию детей в ДОУ поможет преодолеть трудности в освоении ими учебной деятельности в дальнейшем.  </w:t>
      </w:r>
    </w:p>
    <w:p w:rsidR="008D3934" w:rsidRPr="001B2550" w:rsidRDefault="001B2550" w:rsidP="001B2550"/>
    <w:sectPr w:rsidR="008D3934" w:rsidRPr="001B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CE"/>
    <w:rsid w:val="001107DE"/>
    <w:rsid w:val="001B2550"/>
    <w:rsid w:val="0054110F"/>
    <w:rsid w:val="007000E3"/>
    <w:rsid w:val="00D236CE"/>
    <w:rsid w:val="00F4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2279-69D8-44B7-B569-AA04D7D0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0F"/>
    <w:pPr>
      <w:spacing w:after="200" w:line="252" w:lineRule="auto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10F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74203s037.edusite.ru%2FDswMedia%2Fdetisu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1299</Words>
  <Characters>7405</Characters>
  <Application>Microsoft Office Word</Application>
  <DocSecurity>0</DocSecurity>
  <Lines>61</Lines>
  <Paragraphs>17</Paragraphs>
  <ScaleCrop>false</ScaleCrop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4</cp:revision>
  <dcterms:created xsi:type="dcterms:W3CDTF">2019-10-08T05:12:00Z</dcterms:created>
  <dcterms:modified xsi:type="dcterms:W3CDTF">2019-11-26T08:49:00Z</dcterms:modified>
</cp:coreProperties>
</file>