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22" w:rsidRPr="00906222" w:rsidRDefault="00906222" w:rsidP="00906222">
      <w:pPr>
        <w:widowControl w:val="0"/>
        <w:spacing w:line="360" w:lineRule="auto"/>
        <w:ind w:firstLine="709"/>
        <w:jc w:val="center"/>
        <w:rPr>
          <w:rFonts w:eastAsia="Calibri"/>
          <w:b/>
          <w:sz w:val="28"/>
          <w:szCs w:val="28"/>
          <w:lang w:eastAsia="en-US"/>
        </w:rPr>
      </w:pPr>
      <w:bookmarkStart w:id="0" w:name="_GoBack"/>
      <w:r>
        <w:rPr>
          <w:rFonts w:eastAsia="Calibri"/>
          <w:b/>
          <w:bCs/>
          <w:iCs/>
          <w:sz w:val="28"/>
          <w:szCs w:val="28"/>
          <w:lang w:eastAsia="en-US"/>
        </w:rPr>
        <w:t>Этапы речевого развития детей раннего возраста</w:t>
      </w:r>
    </w:p>
    <w:bookmarkEnd w:id="0"/>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sz w:val="28"/>
          <w:szCs w:val="28"/>
          <w:lang w:eastAsia="en-US"/>
        </w:rPr>
        <w:t>Первый этап речевого развития приходится на возраст от одного до 1,5 лет и связан с формированием пассивной и активной речи.</w:t>
      </w:r>
    </w:p>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iCs/>
          <w:sz w:val="28"/>
          <w:szCs w:val="28"/>
          <w:lang w:eastAsia="en-US"/>
        </w:rPr>
        <w:t>Пассивная речь.</w:t>
      </w:r>
      <w:r w:rsidRPr="00906222">
        <w:rPr>
          <w:rFonts w:eastAsia="Calibri"/>
          <w:sz w:val="28"/>
          <w:szCs w:val="28"/>
          <w:lang w:eastAsia="en-US"/>
        </w:rPr>
        <w:t xml:space="preserve"> В раннем возрасте быстро растет пассивный словарь – количество понимаемых слов. Речь взрослого, организующая действия ребенка, понимается им достаточно рано. К этому времени ребенок начинает понимать и инструкции взрослого относительно совместных действий. Тем не менее, примерно до 1,5 лет у ребенка развивается только понимание речи при еще весьма незначительном приросте активного словаря.</w:t>
      </w:r>
    </w:p>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sz w:val="28"/>
          <w:szCs w:val="28"/>
          <w:lang w:eastAsia="en-US"/>
        </w:rPr>
        <w:t>Прежде всего, ребенок усваивает словесные обозначения окружающих его вещей, затем имена взрослых людей, названия игрушек и, наконец, частей тела и лица. Все это – имена существительные, и они обычно приобретаются в течение второго года жизни. К двум годам нормально развивающийся ребенок понимает значения практически всех слов, относящихся к окружающим его предметам.</w:t>
      </w:r>
    </w:p>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iCs/>
          <w:sz w:val="28"/>
          <w:szCs w:val="28"/>
          <w:lang w:eastAsia="en-US"/>
        </w:rPr>
        <w:t>Активная речь.</w:t>
      </w:r>
      <w:r w:rsidRPr="00906222">
        <w:rPr>
          <w:rFonts w:eastAsia="Calibri"/>
          <w:sz w:val="28"/>
          <w:szCs w:val="28"/>
          <w:lang w:eastAsia="en-US"/>
        </w:rPr>
        <w:t xml:space="preserve"> Интенсивно развивается и активная речь: растет активный словарь, при этом количество произносимых слов намного меньше, чем понимаемых. Называть вещи своими словами ребенок начинает в возрасте около одного года. К этому времени дети обычно имеют уже представления об окружающем мире в виде образов. В этих условиях для начала освоения речи ребенку остается связать имеющиеся у него образы с сочетаниями звуков, произносимыми взрослыми в его присутствии при наличии в поле зрения соответствующих предметов или явлений.</w:t>
      </w:r>
    </w:p>
    <w:p w:rsidR="00906222" w:rsidRPr="00906222" w:rsidRDefault="00906222" w:rsidP="00906222">
      <w:pPr>
        <w:widowControl w:val="0"/>
        <w:spacing w:line="360" w:lineRule="auto"/>
        <w:ind w:firstLine="709"/>
        <w:jc w:val="both"/>
        <w:rPr>
          <w:sz w:val="28"/>
          <w:szCs w:val="28"/>
        </w:rPr>
      </w:pPr>
      <w:r w:rsidRPr="00906222">
        <w:rPr>
          <w:iCs/>
          <w:sz w:val="28"/>
          <w:szCs w:val="28"/>
        </w:rPr>
        <w:t>Грамматика речи.</w:t>
      </w:r>
      <w:r w:rsidRPr="00906222">
        <w:rPr>
          <w:sz w:val="28"/>
          <w:szCs w:val="28"/>
        </w:rPr>
        <w:t xml:space="preserve"> Первый период речевого развития, охватывающий возраст от 1 года до 1,5 лет, характеризуется слабым развитием грамматических структур и употреблением ребенком слов в основном в неизменном виде.</w:t>
      </w:r>
    </w:p>
    <w:p w:rsidR="00906222" w:rsidRPr="00906222" w:rsidRDefault="00906222" w:rsidP="00906222">
      <w:pPr>
        <w:widowControl w:val="0"/>
        <w:spacing w:line="360" w:lineRule="auto"/>
        <w:ind w:firstLine="709"/>
        <w:jc w:val="both"/>
        <w:rPr>
          <w:sz w:val="28"/>
          <w:szCs w:val="28"/>
        </w:rPr>
      </w:pPr>
      <w:r w:rsidRPr="00906222">
        <w:rPr>
          <w:sz w:val="28"/>
          <w:szCs w:val="28"/>
        </w:rPr>
        <w:t xml:space="preserve">Второй этап речевого развития приходится на возраст примерно от 1,5 до 2,5 лет. На втором году жизни резко возрастает активный словарь ребенка. До полутора лет ребенок в среднем усваивает от 30-40 до 100 слов и </w:t>
      </w:r>
      <w:r w:rsidRPr="00906222">
        <w:rPr>
          <w:sz w:val="28"/>
          <w:szCs w:val="28"/>
        </w:rPr>
        <w:lastRenderedPageBreak/>
        <w:t xml:space="preserve">употребляет их крайне редко. После полутора лет наступает резкий скачок в развитии речи. К концу второго года жизни дети знают уже примерно 300, а к трехлетнему возрасту </w:t>
      </w:r>
      <w:r w:rsidRPr="00906222">
        <w:rPr>
          <w:rFonts w:eastAsia="Calibri"/>
          <w:sz w:val="28"/>
          <w:szCs w:val="28"/>
          <w:lang w:eastAsia="en-US"/>
        </w:rPr>
        <w:t xml:space="preserve">– </w:t>
      </w:r>
      <w:r w:rsidRPr="00906222">
        <w:rPr>
          <w:sz w:val="28"/>
          <w:szCs w:val="28"/>
        </w:rPr>
        <w:t>1200-1500 слов. На этом же этапе речевого развития дети начинают использовать предложения в своей речи.</w:t>
      </w:r>
    </w:p>
    <w:p w:rsidR="00906222" w:rsidRPr="00906222" w:rsidRDefault="00906222" w:rsidP="00906222">
      <w:pPr>
        <w:widowControl w:val="0"/>
        <w:spacing w:line="360" w:lineRule="auto"/>
        <w:ind w:firstLine="709"/>
        <w:jc w:val="both"/>
        <w:rPr>
          <w:sz w:val="28"/>
          <w:szCs w:val="28"/>
        </w:rPr>
      </w:pPr>
      <w:r w:rsidRPr="00906222">
        <w:rPr>
          <w:sz w:val="28"/>
          <w:szCs w:val="28"/>
        </w:rPr>
        <w:t xml:space="preserve">Растет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задает взрослым вопрос: «Что это?» Получив ответ, ребенок самостоятельно повторяет его, причем, как правило, заучивает название сразу, без особого труда вспоминая и воспроизводя его. Пассивный словарь ребенка в этом возрасте </w:t>
      </w:r>
      <w:proofErr w:type="gramStart"/>
      <w:r w:rsidRPr="00906222">
        <w:rPr>
          <w:sz w:val="28"/>
          <w:szCs w:val="28"/>
        </w:rPr>
        <w:t>не намного</w:t>
      </w:r>
      <w:proofErr w:type="gramEnd"/>
      <w:r w:rsidRPr="00906222">
        <w:rPr>
          <w:sz w:val="28"/>
          <w:szCs w:val="28"/>
        </w:rPr>
        <w:t xml:space="preserve"> отличается от активного, и их соотношение в трехлетнем возрасте составляет примерно 1:1,3.</w:t>
      </w:r>
    </w:p>
    <w:p w:rsidR="00906222" w:rsidRPr="00906222" w:rsidRDefault="00906222" w:rsidP="00906222">
      <w:pPr>
        <w:widowControl w:val="0"/>
        <w:spacing w:line="360" w:lineRule="auto"/>
        <w:ind w:firstLine="709"/>
        <w:jc w:val="both"/>
        <w:rPr>
          <w:sz w:val="28"/>
          <w:szCs w:val="28"/>
        </w:rPr>
      </w:pPr>
      <w:r w:rsidRPr="00906222">
        <w:rPr>
          <w:iCs/>
          <w:sz w:val="28"/>
          <w:szCs w:val="28"/>
        </w:rPr>
        <w:t>Предложения</w:t>
      </w:r>
      <w:r w:rsidRPr="00906222">
        <w:rPr>
          <w:sz w:val="28"/>
          <w:szCs w:val="28"/>
        </w:rPr>
        <w:t>. Вначале ребенок пользуется однословными предложениями, выражающими какую-либо законченную мысль. Такие слова-предложения возникают в связи с некоторой конкретной, зрительно воспринимаемой ситуацией. Затем появляются предложения, состоящие из двух слов, включающие как подлежащее, так и сказуемое. Смысл таких двухсловных предложений тот же самый: некоторая мысль или целостное высказывание. Это чаще всего субъект и его действие («мама идет»), действие и объект действия («дай булку», «хочу конфету»), или действие и место действия («книга там»).</w:t>
      </w:r>
    </w:p>
    <w:p w:rsidR="00906222" w:rsidRPr="00906222" w:rsidRDefault="00906222" w:rsidP="00906222">
      <w:pPr>
        <w:widowControl w:val="0"/>
        <w:spacing w:line="360" w:lineRule="auto"/>
        <w:ind w:firstLine="709"/>
        <w:jc w:val="both"/>
        <w:rPr>
          <w:sz w:val="28"/>
          <w:szCs w:val="28"/>
        </w:rPr>
      </w:pPr>
      <w:r w:rsidRPr="00906222">
        <w:rPr>
          <w:sz w:val="28"/>
          <w:szCs w:val="28"/>
        </w:rPr>
        <w:t>В этом возрасте дети научаются комбинировать слова, объединяя их в небольшие двух-трехсловные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w:t>
      </w:r>
    </w:p>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iCs/>
          <w:sz w:val="28"/>
          <w:szCs w:val="28"/>
          <w:lang w:eastAsia="en-US"/>
        </w:rPr>
        <w:t>Грамматика речи</w:t>
      </w:r>
      <w:r w:rsidRPr="00906222">
        <w:rPr>
          <w:rFonts w:eastAsia="Calibri"/>
          <w:sz w:val="28"/>
          <w:szCs w:val="28"/>
          <w:lang w:eastAsia="en-US"/>
        </w:rPr>
        <w:t xml:space="preserve">. Второй период речевого развития представляет собой начало интенсивного формирования грамматической структуры предложения. Отдельные слова в это время становятся частями предложения, </w:t>
      </w:r>
      <w:r w:rsidRPr="00906222">
        <w:rPr>
          <w:rFonts w:eastAsia="Calibri"/>
          <w:sz w:val="28"/>
          <w:szCs w:val="28"/>
          <w:lang w:eastAsia="en-US"/>
        </w:rPr>
        <w:lastRenderedPageBreak/>
        <w:t>происходит согласование их окончаний.</w:t>
      </w:r>
    </w:p>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sz w:val="28"/>
          <w:szCs w:val="28"/>
          <w:lang w:eastAsia="en-US"/>
        </w:rPr>
        <w:t>К трем годам ребенок в основном правильно применяет падежи, строит многословные предложения, внутри которых обеспечивается грамматическое согласование всех слов. Примерно в это же время возникает и сознательный контроль за правильностью собственного речевого высказывания.</w:t>
      </w:r>
    </w:p>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sz w:val="28"/>
          <w:szCs w:val="28"/>
          <w:lang w:eastAsia="en-US"/>
        </w:rPr>
        <w:t xml:space="preserve">Третий этап речевого развития соответствует возрасту 3-х лет. К трем годам усваиваются основные грамматические формы и основные синтаксические конструкции родного языка. В речи ребенка встречаются почти все части речи, разные типы предложений, </w:t>
      </w:r>
      <w:proofErr w:type="gramStart"/>
      <w:r w:rsidRPr="00906222">
        <w:rPr>
          <w:rFonts w:eastAsia="Calibri"/>
          <w:sz w:val="28"/>
          <w:szCs w:val="28"/>
          <w:lang w:eastAsia="en-US"/>
        </w:rPr>
        <w:t>например</w:t>
      </w:r>
      <w:proofErr w:type="gramEnd"/>
      <w:r w:rsidRPr="00906222">
        <w:rPr>
          <w:rFonts w:eastAsia="Calibri"/>
          <w:sz w:val="28"/>
          <w:szCs w:val="28"/>
          <w:lang w:eastAsia="en-US"/>
        </w:rPr>
        <w:t>: «Помнишь, как мы на речку ходили, папа и Нюра купались, а мама где была?» «Я папин и мамин сын, всех дядей племянник, бабушкин и дедушкин внук». «Ты – большая, а я маленький. Когда я буду длинный – до ковра... до лампы... тогда я буду большой».</w:t>
      </w:r>
    </w:p>
    <w:p w:rsidR="00906222" w:rsidRPr="00906222" w:rsidRDefault="00906222" w:rsidP="00906222">
      <w:pPr>
        <w:widowControl w:val="0"/>
        <w:spacing w:line="360" w:lineRule="auto"/>
        <w:ind w:firstLine="709"/>
        <w:jc w:val="both"/>
        <w:rPr>
          <w:rFonts w:eastAsia="Calibri"/>
          <w:sz w:val="28"/>
          <w:szCs w:val="28"/>
          <w:lang w:eastAsia="en-US"/>
        </w:rPr>
      </w:pPr>
      <w:r w:rsidRPr="00906222">
        <w:rPr>
          <w:rFonts w:eastAsia="Calibri"/>
          <w:sz w:val="28"/>
          <w:szCs w:val="28"/>
          <w:lang w:eastAsia="en-US"/>
        </w:rPr>
        <w:t>Самое важное приобретение речи ребенка на третьем этапе речевого развития то, что слово приобретает для него предметное значение. Ребенок обозначает одним словом предметы, различные по своим внешним свойствам, но сходные по какому-то существенному признаку или способу действия с ними. С появлением предметных значений слов связаны первые обобщения.</w:t>
      </w:r>
    </w:p>
    <w:p w:rsidR="007346F3" w:rsidRPr="00906222" w:rsidRDefault="007346F3" w:rsidP="00906222"/>
    <w:sectPr w:rsidR="007346F3" w:rsidRPr="00906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03D9B"/>
    <w:multiLevelType w:val="hybridMultilevel"/>
    <w:tmpl w:val="2F3C8928"/>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9C7E4C"/>
    <w:multiLevelType w:val="hybridMultilevel"/>
    <w:tmpl w:val="F3C80602"/>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A4799A"/>
    <w:multiLevelType w:val="multilevel"/>
    <w:tmpl w:val="97C6362E"/>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427B333C"/>
    <w:multiLevelType w:val="hybridMultilevel"/>
    <w:tmpl w:val="7764BAAA"/>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85E7796"/>
    <w:multiLevelType w:val="hybridMultilevel"/>
    <w:tmpl w:val="1214CD0E"/>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3258E1"/>
    <w:rsid w:val="0066118F"/>
    <w:rsid w:val="007346F3"/>
    <w:rsid w:val="00906222"/>
    <w:rsid w:val="00990557"/>
    <w:rsid w:val="00A54E55"/>
    <w:rsid w:val="00AD0AB1"/>
    <w:rsid w:val="00CC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36095-6157-43F7-9F54-E860845C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uiPriority w:val="99"/>
    <w:rsid w:val="00A54E55"/>
    <w:pPr>
      <w:spacing w:before="100" w:beforeAutospacing="1" w:after="100" w:afterAutospacing="1"/>
    </w:pPr>
  </w:style>
  <w:style w:type="paragraph" w:styleId="a5">
    <w:name w:val="List Paragraph"/>
    <w:basedOn w:val="a"/>
    <w:uiPriority w:val="34"/>
    <w:qFormat/>
    <w:rsid w:val="0066118F"/>
    <w:pPr>
      <w:ind w:left="720"/>
      <w:contextualSpacing/>
    </w:pPr>
  </w:style>
  <w:style w:type="character" w:styleId="a6">
    <w:name w:val="Strong"/>
    <w:basedOn w:val="a0"/>
    <w:uiPriority w:val="22"/>
    <w:qFormat/>
    <w:rsid w:val="0066118F"/>
    <w:rPr>
      <w:b/>
      <w:bCs/>
    </w:rPr>
  </w:style>
  <w:style w:type="character" w:customStyle="1" w:styleId="apple-converted-space">
    <w:name w:val="apple-converted-space"/>
    <w:basedOn w:val="a0"/>
    <w:rsid w:val="0066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7</cp:revision>
  <dcterms:created xsi:type="dcterms:W3CDTF">2019-01-21T10:08:00Z</dcterms:created>
  <dcterms:modified xsi:type="dcterms:W3CDTF">2019-08-01T05:07:00Z</dcterms:modified>
</cp:coreProperties>
</file>