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0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 w:rsidRPr="00D73C2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 xml:space="preserve">Конспект учебного занятия   </w:t>
      </w:r>
    </w:p>
    <w:p w:rsidR="00E359BA" w:rsidRPr="00D73C20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 w:rsidRPr="00D73C2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по обществознанию</w:t>
      </w:r>
    </w:p>
    <w:p w:rsidR="00E359BA" w:rsidRDefault="00E359BA" w:rsidP="00813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Класс:  11/общеобразовательный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ч в неделю)</w:t>
      </w:r>
    </w:p>
    <w:p w:rsidR="004E621B" w:rsidRDefault="00E359BA" w:rsidP="00E127EF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Авторы и название  учебной программы</w:t>
      </w:r>
      <w:r w:rsidR="004E62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4E621B" w:rsidRPr="004E621B">
        <w:rPr>
          <w:rFonts w:ascii="Times New Roman" w:hAnsi="Times New Roman" w:cs="Times New Roman"/>
          <w:sz w:val="24"/>
          <w:szCs w:val="24"/>
        </w:rPr>
        <w:t xml:space="preserve"> </w:t>
      </w:r>
      <w:r w:rsidR="004E621B" w:rsidRPr="00A6340F">
        <w:rPr>
          <w:rFonts w:ascii="Times New Roman" w:hAnsi="Times New Roman" w:cs="Times New Roman"/>
          <w:sz w:val="24"/>
          <w:szCs w:val="24"/>
        </w:rPr>
        <w:t>Боголюбов,</w:t>
      </w:r>
      <w:r w:rsidR="0035325A">
        <w:rPr>
          <w:rFonts w:ascii="Times New Roman" w:hAnsi="Times New Roman" w:cs="Times New Roman"/>
          <w:sz w:val="24"/>
          <w:szCs w:val="24"/>
        </w:rPr>
        <w:t xml:space="preserve"> </w:t>
      </w:r>
      <w:r w:rsidR="004E621B">
        <w:rPr>
          <w:rFonts w:ascii="Times New Roman" w:hAnsi="Times New Roman" w:cs="Times New Roman"/>
          <w:sz w:val="24"/>
          <w:szCs w:val="24"/>
        </w:rPr>
        <w:t>Л.Н</w:t>
      </w:r>
      <w:r w:rsidR="0035325A">
        <w:rPr>
          <w:rFonts w:ascii="Times New Roman" w:hAnsi="Times New Roman" w:cs="Times New Roman"/>
          <w:sz w:val="24"/>
          <w:szCs w:val="24"/>
        </w:rPr>
        <w:t xml:space="preserve">., </w:t>
      </w:r>
      <w:r w:rsidR="004E621B" w:rsidRPr="00A6340F">
        <w:rPr>
          <w:rFonts w:ascii="Times New Roman" w:hAnsi="Times New Roman" w:cs="Times New Roman"/>
          <w:sz w:val="24"/>
          <w:szCs w:val="24"/>
        </w:rPr>
        <w:t xml:space="preserve">Иванова, </w:t>
      </w:r>
      <w:r w:rsidR="0035325A">
        <w:rPr>
          <w:rFonts w:ascii="Times New Roman" w:hAnsi="Times New Roman" w:cs="Times New Roman"/>
          <w:sz w:val="24"/>
          <w:szCs w:val="24"/>
        </w:rPr>
        <w:t>Л.Ф.,</w:t>
      </w:r>
      <w:r w:rsidR="004E621B" w:rsidRPr="00A6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1B" w:rsidRPr="00A6340F">
        <w:rPr>
          <w:rFonts w:ascii="Times New Roman" w:hAnsi="Times New Roman" w:cs="Times New Roman"/>
          <w:sz w:val="24"/>
          <w:szCs w:val="24"/>
        </w:rPr>
        <w:t>Лазеб</w:t>
      </w:r>
      <w:r w:rsidR="004E621B"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 w:rsidR="0035325A">
        <w:rPr>
          <w:rFonts w:ascii="Times New Roman" w:hAnsi="Times New Roman" w:cs="Times New Roman"/>
          <w:sz w:val="24"/>
          <w:szCs w:val="24"/>
        </w:rPr>
        <w:t xml:space="preserve">, А.Ю. Обществознание 10-11 классы, базовый уровень: учебная программа/ </w:t>
      </w:r>
      <w:proofErr w:type="spellStart"/>
      <w:r w:rsidR="0035325A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="0035325A">
        <w:rPr>
          <w:rFonts w:ascii="Times New Roman" w:hAnsi="Times New Roman" w:cs="Times New Roman"/>
          <w:sz w:val="24"/>
          <w:szCs w:val="24"/>
        </w:rPr>
        <w:t xml:space="preserve">,  Л.Ф. </w:t>
      </w:r>
      <w:proofErr w:type="spellStart"/>
      <w:r w:rsidR="0035325A">
        <w:rPr>
          <w:rFonts w:ascii="Times New Roman" w:hAnsi="Times New Roman" w:cs="Times New Roman"/>
          <w:sz w:val="24"/>
          <w:szCs w:val="24"/>
        </w:rPr>
        <w:t>Иванова.</w:t>
      </w:r>
      <w:proofErr w:type="gramStart"/>
      <w:r w:rsidR="0035325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5325A">
        <w:rPr>
          <w:rFonts w:ascii="Times New Roman" w:hAnsi="Times New Roman" w:cs="Times New Roman"/>
          <w:sz w:val="24"/>
          <w:szCs w:val="24"/>
        </w:rPr>
        <w:t>.Ю</w:t>
      </w:r>
      <w:proofErr w:type="spellEnd"/>
      <w:r w:rsidR="003532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25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35325A">
        <w:rPr>
          <w:rFonts w:ascii="Times New Roman" w:hAnsi="Times New Roman" w:cs="Times New Roman"/>
          <w:sz w:val="24"/>
          <w:szCs w:val="24"/>
        </w:rPr>
        <w:t>.-М.: Просвещение.2012 г</w:t>
      </w:r>
    </w:p>
    <w:p w:rsidR="004E621B" w:rsidRDefault="004E621B" w:rsidP="00E127EF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E621B" w:rsidRDefault="004E621B" w:rsidP="00E127EF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3C20" w:rsidRDefault="00E127EF" w:rsidP="0035325A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359BA" w:rsidRPr="004250F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Учебная тема</w:t>
      </w:r>
      <w:r w:rsidR="00E359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(раздел): </w:t>
      </w:r>
      <w:r w:rsidR="00FA57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 и закон</w:t>
      </w:r>
    </w:p>
    <w:p w:rsidR="00E359BA" w:rsidRDefault="00D73C20" w:rsidP="00C9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50F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Название учебного </w:t>
      </w:r>
      <w:r w:rsidRPr="004250F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E359B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Семейное право</w:t>
      </w: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C94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50F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Педагогическая идея урока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(эпиграф)</w:t>
      </w:r>
      <w:r w:rsidR="00C620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C6204D" w:rsidRDefault="00C94F3F" w:rsidP="00C62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</w:t>
      </w:r>
      <w:r w:rsidR="00C620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 Не так трудно создать семью, трудно ее сохранить»</w:t>
      </w:r>
    </w:p>
    <w:p w:rsidR="00C6204D" w:rsidRDefault="00C6204D" w:rsidP="00C62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</w:t>
      </w:r>
      <w:r w:rsidR="00C94F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 Бестужев-Лада</w:t>
      </w:r>
    </w:p>
    <w:p w:rsidR="00C6204D" w:rsidRDefault="00C6204D" w:rsidP="00C62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250F3" w:rsidRDefault="00E359BA" w:rsidP="00DC3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321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 учебного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C94F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C32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знакомство учащихся с </w:t>
      </w:r>
      <w:r w:rsidR="00DC321A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</w:t>
      </w:r>
      <w:r w:rsidR="00DC32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ами</w:t>
      </w:r>
      <w:r w:rsidR="00DC321A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C32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семейного права</w:t>
      </w:r>
      <w:r w:rsidR="00EA2D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r w:rsidR="00DC32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РФ и </w:t>
      </w:r>
      <w:r w:rsidR="00DC321A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формирование способностей учащихся к выбору действий и поступков в морально-правовой ситуации в соответствии с нормами семе</w:t>
      </w:r>
      <w:r w:rsidR="00F476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йного законодательства</w:t>
      </w:r>
      <w:r w:rsidR="00901DC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F476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C321A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250F3" w:rsidRDefault="004250F3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Планируемые образовательные результаты учебного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3"/>
        <w:gridCol w:w="1761"/>
        <w:gridCol w:w="1740"/>
        <w:gridCol w:w="1913"/>
        <w:gridCol w:w="2154"/>
      </w:tblGrid>
      <w:tr w:rsidR="00B00B92" w:rsidTr="00A70AB4">
        <w:tc>
          <w:tcPr>
            <w:tcW w:w="2003" w:type="dxa"/>
          </w:tcPr>
          <w:p w:rsidR="00976701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личностные</w:t>
            </w:r>
          </w:p>
        </w:tc>
        <w:tc>
          <w:tcPr>
            <w:tcW w:w="5414" w:type="dxa"/>
            <w:gridSpan w:val="3"/>
          </w:tcPr>
          <w:p w:rsidR="00976701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54" w:type="dxa"/>
          </w:tcPr>
          <w:p w:rsidR="00976701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предметные</w:t>
            </w:r>
            <w:r w:rsidR="00B00B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/на </w:t>
            </w:r>
            <w:proofErr w:type="spellStart"/>
            <w:r w:rsidR="00B00B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баз</w:t>
            </w:r>
            <w:proofErr w:type="gramStart"/>
            <w:r w:rsidR="00B00B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.у</w:t>
            </w:r>
            <w:proofErr w:type="gramEnd"/>
            <w:r w:rsidR="00B00B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ровне</w:t>
            </w:r>
            <w:proofErr w:type="spellEnd"/>
          </w:p>
        </w:tc>
      </w:tr>
      <w:tr w:rsidR="00E72CE9" w:rsidRPr="00B00B92" w:rsidTr="00A70AB4">
        <w:trPr>
          <w:trHeight w:val="450"/>
        </w:trPr>
        <w:tc>
          <w:tcPr>
            <w:tcW w:w="2003" w:type="dxa"/>
            <w:vMerge w:val="restart"/>
          </w:tcPr>
          <w:p w:rsidR="00976701" w:rsidRPr="00B00B92" w:rsidRDefault="00976701" w:rsidP="00B00B92">
            <w:pPr>
              <w:pStyle w:val="a"/>
              <w:numPr>
                <w:ilvl w:val="0"/>
                <w:numId w:val="0"/>
              </w:numPr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B00B92">
              <w:rPr>
                <w:sz w:val="22"/>
              </w:rPr>
              <w:t>Воспитание  обучающихся  с ориентацией на достижение личного счастья и реализацию позитивных жизненных перспектив</w:t>
            </w:r>
          </w:p>
        </w:tc>
        <w:tc>
          <w:tcPr>
            <w:tcW w:w="1761" w:type="dxa"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00B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регул</w:t>
            </w:r>
          </w:p>
        </w:tc>
        <w:tc>
          <w:tcPr>
            <w:tcW w:w="1740" w:type="dxa"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00B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коммун</w:t>
            </w:r>
          </w:p>
        </w:tc>
        <w:tc>
          <w:tcPr>
            <w:tcW w:w="1913" w:type="dxa"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00B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познав</w:t>
            </w:r>
          </w:p>
        </w:tc>
        <w:tc>
          <w:tcPr>
            <w:tcW w:w="2154" w:type="dxa"/>
            <w:vMerge w:val="restart"/>
          </w:tcPr>
          <w:p w:rsidR="00E72CE9" w:rsidRPr="00B00B92" w:rsidRDefault="00E72CE9" w:rsidP="00B00B92">
            <w:pPr>
              <w:pStyle w:val="a"/>
              <w:numPr>
                <w:ilvl w:val="0"/>
                <w:numId w:val="0"/>
              </w:numPr>
              <w:rPr>
                <w:sz w:val="22"/>
              </w:rPr>
            </w:pPr>
            <w:r w:rsidRPr="00B00B92">
              <w:rPr>
                <w:sz w:val="22"/>
              </w:rPr>
              <w:t xml:space="preserve">давать обоснованные оценки правомерного и неправомерного поведения субъектов семейного права, </w:t>
            </w:r>
            <w:r w:rsidR="00B00B92" w:rsidRPr="00B00B92">
              <w:rPr>
                <w:sz w:val="22"/>
              </w:rPr>
              <w:t xml:space="preserve"> 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72CE9" w:rsidRPr="00B00B92" w:rsidTr="00A70AB4">
        <w:trPr>
          <w:trHeight w:val="1830"/>
        </w:trPr>
        <w:tc>
          <w:tcPr>
            <w:tcW w:w="2003" w:type="dxa"/>
            <w:vMerge/>
          </w:tcPr>
          <w:p w:rsidR="00976701" w:rsidRPr="00B00B92" w:rsidRDefault="00976701" w:rsidP="00976701">
            <w:pPr>
              <w:pStyle w:val="a"/>
              <w:numPr>
                <w:ilvl w:val="0"/>
                <w:numId w:val="0"/>
              </w:numPr>
              <w:ind w:left="284"/>
              <w:jc w:val="left"/>
              <w:rPr>
                <w:sz w:val="22"/>
              </w:rPr>
            </w:pPr>
          </w:p>
        </w:tc>
        <w:tc>
          <w:tcPr>
            <w:tcW w:w="1761" w:type="dxa"/>
          </w:tcPr>
          <w:p w:rsidR="00976701" w:rsidRPr="00B00B92" w:rsidRDefault="00976701" w:rsidP="00B00B9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B00B92">
              <w:rPr>
                <w:sz w:val="22"/>
              </w:rPr>
              <w:t>самостоятельно определять цели, задавать  критерии, по которым можно определить, что цель достигнута;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40" w:type="dxa"/>
          </w:tcPr>
          <w:p w:rsidR="00E72CE9" w:rsidRPr="00B00B92" w:rsidRDefault="00E72CE9" w:rsidP="004250F3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B00B92">
              <w:rPr>
                <w:sz w:val="22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B00B92">
              <w:rPr>
                <w:sz w:val="22"/>
              </w:rPr>
              <w:t>со</w:t>
            </w:r>
            <w:proofErr w:type="gramEnd"/>
            <w:r w:rsidRPr="00B00B92">
              <w:rPr>
                <w:sz w:val="22"/>
              </w:rPr>
              <w:t xml:space="preserve"> взрослыми 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:rsidR="00976701" w:rsidRPr="00B00B92" w:rsidRDefault="00E72CE9" w:rsidP="00386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00B92">
              <w:rPr>
                <w:rFonts w:ascii="Times New Roman" w:hAnsi="Times New Roman" w:cs="Times New Roman"/>
              </w:rPr>
              <w:t xml:space="preserve">критически оценивать и интерпретировать информацию с разных позиций,  </w:t>
            </w:r>
          </w:p>
        </w:tc>
        <w:tc>
          <w:tcPr>
            <w:tcW w:w="2154" w:type="dxa"/>
            <w:vMerge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72CE9" w:rsidRPr="00B00B92" w:rsidTr="00A70AB4">
        <w:tc>
          <w:tcPr>
            <w:tcW w:w="2003" w:type="dxa"/>
          </w:tcPr>
          <w:p w:rsidR="00976701" w:rsidRPr="00B00B92" w:rsidRDefault="00976701" w:rsidP="00386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00B92">
              <w:rPr>
                <w:rFonts w:ascii="Times New Roman" w:hAnsi="Times New Roman" w:cs="Times New Roman"/>
              </w:rPr>
              <w:t>формирование ответственного  отношения к  процессу созданию семьи</w:t>
            </w:r>
          </w:p>
        </w:tc>
        <w:tc>
          <w:tcPr>
            <w:tcW w:w="1761" w:type="dxa"/>
          </w:tcPr>
          <w:p w:rsidR="00976701" w:rsidRPr="00B00B92" w:rsidRDefault="00976701" w:rsidP="00B00B9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B00B92">
              <w:rPr>
                <w:sz w:val="22"/>
              </w:rPr>
              <w:t>ставить и формулировать собственные задачи в ходе учебного занятия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40" w:type="dxa"/>
          </w:tcPr>
          <w:p w:rsidR="00E72CE9" w:rsidRPr="00B00B92" w:rsidRDefault="00E72CE9" w:rsidP="00B00B9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</w:rPr>
            </w:pPr>
            <w:r w:rsidRPr="00B00B92">
              <w:rPr>
                <w:sz w:val="22"/>
              </w:rPr>
              <w:t xml:space="preserve">при осуществлении групповой работы быть членом команды в разных ролях </w:t>
            </w:r>
            <w:r w:rsidRPr="00B00B92">
              <w:rPr>
                <w:sz w:val="22"/>
              </w:rPr>
              <w:lastRenderedPageBreak/>
              <w:t>(генератор идей, критик, исполнитель, выступающий, эксперт и т.д.);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:rsidR="00E72CE9" w:rsidRPr="00B00B92" w:rsidRDefault="00E72CE9" w:rsidP="00B00B92">
            <w:pPr>
              <w:pStyle w:val="a"/>
              <w:numPr>
                <w:ilvl w:val="0"/>
                <w:numId w:val="0"/>
              </w:numPr>
              <w:rPr>
                <w:sz w:val="22"/>
              </w:rPr>
            </w:pPr>
            <w:r w:rsidRPr="00B00B92">
              <w:rPr>
                <w:sz w:val="22"/>
              </w:rPr>
              <w:lastRenderedPageBreak/>
              <w:t xml:space="preserve">осуществлять развернутый информационный поиск 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54" w:type="dxa"/>
          </w:tcPr>
          <w:p w:rsidR="00976701" w:rsidRPr="00CC2B89" w:rsidRDefault="00E72CE9" w:rsidP="00386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C2B89">
              <w:rPr>
                <w:rFonts w:ascii="Times New Roman" w:hAnsi="Times New Roman" w:cs="Times New Roman"/>
              </w:rPr>
              <w:t>применять знание основных норм права в ситуациях повседневной жизни, прогнозировать последствия принимаемых</w:t>
            </w:r>
          </w:p>
        </w:tc>
      </w:tr>
      <w:tr w:rsidR="00E72CE9" w:rsidRPr="00B00B92" w:rsidTr="00A70AB4">
        <w:tc>
          <w:tcPr>
            <w:tcW w:w="2003" w:type="dxa"/>
          </w:tcPr>
          <w:p w:rsidR="00976701" w:rsidRPr="00B00B92" w:rsidRDefault="00976701" w:rsidP="00386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00B92">
              <w:rPr>
                <w:rFonts w:ascii="Times New Roman" w:hAnsi="Times New Roman" w:cs="Times New Roman"/>
              </w:rPr>
              <w:lastRenderedPageBreak/>
              <w:t xml:space="preserve">создание положительного образа  </w:t>
            </w:r>
            <w:proofErr w:type="spellStart"/>
            <w:r w:rsidRPr="00B00B92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B00B92">
              <w:rPr>
                <w:rFonts w:ascii="Times New Roman" w:hAnsi="Times New Roman" w:cs="Times New Roman"/>
              </w:rPr>
              <w:t xml:space="preserve"> (отцовства и материнства)</w:t>
            </w:r>
          </w:p>
        </w:tc>
        <w:tc>
          <w:tcPr>
            <w:tcW w:w="1761" w:type="dxa"/>
          </w:tcPr>
          <w:p w:rsidR="00976701" w:rsidRPr="00B00B92" w:rsidRDefault="00976701" w:rsidP="00B00B92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highlight w:val="yellow"/>
              </w:rPr>
            </w:pPr>
            <w:r w:rsidRPr="00B00B92">
              <w:rPr>
                <w:sz w:val="22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40" w:type="dxa"/>
          </w:tcPr>
          <w:p w:rsidR="00E72CE9" w:rsidRPr="00B00B92" w:rsidRDefault="00E72CE9" w:rsidP="00B00B92">
            <w:pPr>
              <w:pStyle w:val="a"/>
              <w:numPr>
                <w:ilvl w:val="0"/>
                <w:numId w:val="0"/>
              </w:numPr>
              <w:jc w:val="right"/>
              <w:rPr>
                <w:sz w:val="22"/>
              </w:rPr>
            </w:pPr>
            <w:r w:rsidRPr="00B00B92">
              <w:rPr>
                <w:sz w:val="22"/>
              </w:rPr>
              <w:t xml:space="preserve">развернуто, логично и точно излагать свою точку зрения с использованием </w:t>
            </w:r>
            <w:proofErr w:type="gramStart"/>
            <w:r w:rsidRPr="00B00B92">
              <w:rPr>
                <w:sz w:val="22"/>
              </w:rPr>
              <w:t>адекватных</w:t>
            </w:r>
            <w:proofErr w:type="gramEnd"/>
            <w:r w:rsidRPr="00B00B92">
              <w:rPr>
                <w:sz w:val="22"/>
              </w:rPr>
              <w:t xml:space="preserve"> (устных и письменных) языковых </w:t>
            </w:r>
            <w:proofErr w:type="spellStart"/>
            <w:r w:rsidRPr="00B00B92">
              <w:rPr>
                <w:sz w:val="22"/>
              </w:rPr>
              <w:t>средст</w:t>
            </w:r>
            <w:proofErr w:type="spellEnd"/>
            <w:r w:rsidRPr="00B00B92">
              <w:rPr>
                <w:sz w:val="22"/>
              </w:rPr>
              <w:t xml:space="preserve"> </w:t>
            </w:r>
          </w:p>
          <w:p w:rsidR="00976701" w:rsidRPr="00B00B92" w:rsidRDefault="00976701" w:rsidP="00B00B92">
            <w:pPr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:rsidR="00E72CE9" w:rsidRPr="00B00B92" w:rsidRDefault="00E72CE9" w:rsidP="00B00B92">
            <w:pPr>
              <w:pStyle w:val="a"/>
              <w:numPr>
                <w:ilvl w:val="0"/>
                <w:numId w:val="0"/>
              </w:numPr>
              <w:jc w:val="right"/>
              <w:rPr>
                <w:sz w:val="22"/>
              </w:rPr>
            </w:pPr>
            <w:r w:rsidRPr="00B00B92">
              <w:rPr>
                <w:sz w:val="22"/>
              </w:rPr>
              <w:t xml:space="preserve">находить и </w:t>
            </w:r>
            <w:r w:rsidR="00B00B92" w:rsidRPr="00B00B92">
              <w:rPr>
                <w:sz w:val="22"/>
              </w:rPr>
              <w:t xml:space="preserve">приводить критические аргументы </w:t>
            </w:r>
            <w:r w:rsidRPr="00B00B92">
              <w:rPr>
                <w:sz w:val="22"/>
              </w:rPr>
              <w:t xml:space="preserve">в отношении действий и суждений другого; разумно относиться к критическим замечаниям в отношении собственного суждения </w:t>
            </w:r>
          </w:p>
          <w:p w:rsidR="00976701" w:rsidRPr="00B00B92" w:rsidRDefault="00976701" w:rsidP="00B00B92">
            <w:pPr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54" w:type="dxa"/>
          </w:tcPr>
          <w:p w:rsidR="00E72CE9" w:rsidRPr="00B00B92" w:rsidRDefault="00E72CE9" w:rsidP="00E72CE9">
            <w:pPr>
              <w:pStyle w:val="a"/>
              <w:numPr>
                <w:ilvl w:val="0"/>
                <w:numId w:val="0"/>
              </w:numPr>
              <w:rPr>
                <w:sz w:val="22"/>
              </w:rPr>
            </w:pP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72CE9" w:rsidRPr="00B00B92" w:rsidTr="00A70AB4">
        <w:tc>
          <w:tcPr>
            <w:tcW w:w="2003" w:type="dxa"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61" w:type="dxa"/>
          </w:tcPr>
          <w:p w:rsidR="00E72CE9" w:rsidRPr="00B00B92" w:rsidRDefault="00E72CE9" w:rsidP="00E72CE9">
            <w:pPr>
              <w:pStyle w:val="a"/>
              <w:numPr>
                <w:ilvl w:val="0"/>
                <w:numId w:val="0"/>
              </w:numPr>
              <w:tabs>
                <w:tab w:val="left" w:pos="1470"/>
              </w:tabs>
              <w:jc w:val="left"/>
              <w:rPr>
                <w:sz w:val="22"/>
              </w:rPr>
            </w:pPr>
            <w:r w:rsidRPr="00B00B92">
              <w:rPr>
                <w:sz w:val="22"/>
              </w:rPr>
              <w:t>организовывать эффективный поиск ресурсов</w:t>
            </w:r>
          </w:p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40" w:type="dxa"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54" w:type="dxa"/>
          </w:tcPr>
          <w:p w:rsidR="00976701" w:rsidRPr="00B00B92" w:rsidRDefault="00976701" w:rsidP="00E359B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976701" w:rsidRPr="00B00B92" w:rsidRDefault="008132D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75074" w:rsidRPr="00B00B92" w:rsidRDefault="00675074" w:rsidP="00354CF8">
      <w:pPr>
        <w:pStyle w:val="a"/>
        <w:numPr>
          <w:ilvl w:val="0"/>
          <w:numId w:val="0"/>
        </w:numPr>
        <w:ind w:left="284"/>
        <w:rPr>
          <w:sz w:val="22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DC3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8690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Тип учебного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C620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 сообщения новых знаний</w:t>
      </w:r>
    </w:p>
    <w:p w:rsidR="00E359BA" w:rsidRDefault="00E127EF" w:rsidP="00DC3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8690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</w:t>
      </w:r>
      <w:r w:rsidR="00E359BA" w:rsidRPr="0038690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ид учебного занятия</w:t>
      </w:r>
      <w:r w:rsidR="00C620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лабораторно-практическое занятие</w:t>
      </w:r>
    </w:p>
    <w:p w:rsidR="007D78F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Формы работы: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Работа в группах, </w:t>
      </w:r>
      <w:r w:rsidR="001E2A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парная работа, 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использование элементов технологии критического мышления.</w:t>
      </w:r>
    </w:p>
    <w:p w:rsidR="00E359BA" w:rsidRDefault="00E359BA" w:rsidP="00DC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6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УМК</w:t>
      </w:r>
      <w:r w:rsidR="00BB16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BB1660" w:rsidRPr="00BB1660">
        <w:rPr>
          <w:rFonts w:ascii="Times New Roman" w:hAnsi="Times New Roman" w:cs="Times New Roman"/>
          <w:sz w:val="24"/>
          <w:szCs w:val="24"/>
        </w:rPr>
        <w:t xml:space="preserve"> </w:t>
      </w:r>
      <w:r w:rsidR="00BB1660">
        <w:rPr>
          <w:rFonts w:ascii="Times New Roman" w:hAnsi="Times New Roman" w:cs="Times New Roman"/>
          <w:sz w:val="24"/>
          <w:szCs w:val="24"/>
        </w:rPr>
        <w:t>1)</w:t>
      </w:r>
      <w:r w:rsidR="000511C8">
        <w:rPr>
          <w:rFonts w:ascii="Times New Roman" w:hAnsi="Times New Roman" w:cs="Times New Roman"/>
          <w:sz w:val="24"/>
          <w:szCs w:val="24"/>
        </w:rPr>
        <w:t xml:space="preserve">Боголюбов, Л.Н. </w:t>
      </w:r>
      <w:r w:rsidR="00BB1660" w:rsidRPr="00A6340F">
        <w:rPr>
          <w:rFonts w:ascii="Times New Roman" w:hAnsi="Times New Roman" w:cs="Times New Roman"/>
          <w:sz w:val="24"/>
          <w:szCs w:val="24"/>
        </w:rPr>
        <w:t>Обществознан</w:t>
      </w:r>
      <w:r w:rsidR="000511C8">
        <w:rPr>
          <w:rFonts w:ascii="Times New Roman" w:hAnsi="Times New Roman" w:cs="Times New Roman"/>
          <w:sz w:val="24"/>
          <w:szCs w:val="24"/>
        </w:rPr>
        <w:t>ие. 11 класс (базовый уровень): учебник/</w:t>
      </w:r>
      <w:r w:rsidR="00BB1660" w:rsidRPr="00A6340F">
        <w:rPr>
          <w:rFonts w:ascii="Times New Roman" w:hAnsi="Times New Roman" w:cs="Times New Roman"/>
          <w:sz w:val="24"/>
          <w:szCs w:val="24"/>
        </w:rPr>
        <w:t>Под редакцией</w:t>
      </w:r>
      <w:r w:rsidR="000511C8">
        <w:rPr>
          <w:rFonts w:ascii="Times New Roman" w:hAnsi="Times New Roman" w:cs="Times New Roman"/>
          <w:sz w:val="24"/>
          <w:szCs w:val="24"/>
        </w:rPr>
        <w:t>:</w:t>
      </w:r>
      <w:r w:rsidR="00BB1660" w:rsidRPr="00A634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11C8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="000511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11C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0511C8">
        <w:rPr>
          <w:rFonts w:ascii="Times New Roman" w:hAnsi="Times New Roman" w:cs="Times New Roman"/>
          <w:sz w:val="24"/>
          <w:szCs w:val="24"/>
        </w:rPr>
        <w:t>.: Просвещение</w:t>
      </w:r>
      <w:r w:rsidR="00BB1660">
        <w:rPr>
          <w:rFonts w:ascii="Times New Roman" w:hAnsi="Times New Roman" w:cs="Times New Roman"/>
          <w:sz w:val="24"/>
          <w:szCs w:val="24"/>
        </w:rPr>
        <w:t>, 2014</w:t>
      </w:r>
    </w:p>
    <w:p w:rsidR="00BB1660" w:rsidRDefault="00BB1660" w:rsidP="00BB1660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B1660">
        <w:rPr>
          <w:rFonts w:ascii="Times New Roman" w:hAnsi="Times New Roman" w:cs="Times New Roman"/>
          <w:sz w:val="24"/>
          <w:szCs w:val="24"/>
        </w:rPr>
        <w:t xml:space="preserve"> </w:t>
      </w:r>
      <w:r w:rsidRPr="00A6340F">
        <w:rPr>
          <w:rFonts w:ascii="Times New Roman" w:hAnsi="Times New Roman" w:cs="Times New Roman"/>
          <w:sz w:val="24"/>
          <w:szCs w:val="24"/>
        </w:rPr>
        <w:t>Боголюбов</w:t>
      </w:r>
      <w:r w:rsidR="000511C8">
        <w:rPr>
          <w:rFonts w:ascii="Times New Roman" w:hAnsi="Times New Roman" w:cs="Times New Roman"/>
          <w:sz w:val="24"/>
          <w:szCs w:val="24"/>
        </w:rPr>
        <w:t>. Л. Н.,</w:t>
      </w:r>
      <w:r w:rsidRPr="00A6340F">
        <w:rPr>
          <w:rFonts w:ascii="Times New Roman" w:hAnsi="Times New Roman" w:cs="Times New Roman"/>
          <w:sz w:val="24"/>
          <w:szCs w:val="24"/>
        </w:rPr>
        <w:t xml:space="preserve"> Городецкая</w:t>
      </w:r>
      <w:r w:rsidR="000511C8">
        <w:rPr>
          <w:rFonts w:ascii="Times New Roman" w:hAnsi="Times New Roman" w:cs="Times New Roman"/>
          <w:sz w:val="24"/>
          <w:szCs w:val="24"/>
        </w:rPr>
        <w:t>, Н. И.</w:t>
      </w:r>
      <w:r w:rsidRPr="00A6340F">
        <w:rPr>
          <w:rFonts w:ascii="Times New Roman" w:hAnsi="Times New Roman" w:cs="Times New Roman"/>
          <w:sz w:val="24"/>
          <w:szCs w:val="24"/>
        </w:rPr>
        <w:t>, Аверьянов</w:t>
      </w:r>
      <w:r w:rsidR="000511C8">
        <w:rPr>
          <w:rFonts w:ascii="Times New Roman" w:hAnsi="Times New Roman" w:cs="Times New Roman"/>
          <w:sz w:val="24"/>
          <w:szCs w:val="24"/>
        </w:rPr>
        <w:t>, Ю. И.</w:t>
      </w:r>
      <w:r w:rsidR="0084223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4223E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="0084223E">
        <w:rPr>
          <w:rFonts w:ascii="Times New Roman" w:hAnsi="Times New Roman" w:cs="Times New Roman"/>
          <w:sz w:val="24"/>
          <w:szCs w:val="24"/>
        </w:rPr>
        <w:t>.</w:t>
      </w:r>
      <w:r w:rsidRPr="00A634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340F">
        <w:rPr>
          <w:rFonts w:ascii="Times New Roman" w:hAnsi="Times New Roman" w:cs="Times New Roman"/>
          <w:sz w:val="24"/>
          <w:szCs w:val="24"/>
        </w:rPr>
        <w:t>оурочные</w:t>
      </w:r>
      <w:proofErr w:type="spellEnd"/>
      <w:r w:rsidRPr="00A6340F">
        <w:rPr>
          <w:rFonts w:ascii="Times New Roman" w:hAnsi="Times New Roman" w:cs="Times New Roman"/>
          <w:sz w:val="24"/>
          <w:szCs w:val="24"/>
        </w:rPr>
        <w:t xml:space="preserve"> разработки. 11 </w:t>
      </w:r>
      <w:proofErr w:type="spellStart"/>
      <w:r w:rsidRPr="00A6340F">
        <w:rPr>
          <w:rFonts w:ascii="Times New Roman" w:hAnsi="Times New Roman" w:cs="Times New Roman"/>
          <w:sz w:val="24"/>
          <w:szCs w:val="24"/>
        </w:rPr>
        <w:t>класс</w:t>
      </w:r>
      <w:r w:rsidR="0084223E">
        <w:rPr>
          <w:rFonts w:ascii="Times New Roman" w:hAnsi="Times New Roman" w:cs="Times New Roman"/>
          <w:sz w:val="24"/>
          <w:szCs w:val="24"/>
        </w:rPr>
        <w:t>:</w:t>
      </w:r>
      <w:r w:rsidRPr="00A6340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A6340F">
        <w:rPr>
          <w:rFonts w:ascii="Times New Roman" w:hAnsi="Times New Roman" w:cs="Times New Roman"/>
          <w:sz w:val="24"/>
          <w:szCs w:val="24"/>
        </w:rPr>
        <w:t xml:space="preserve"> для учителей общеобразовател</w:t>
      </w:r>
      <w:r w:rsidR="0084223E">
        <w:rPr>
          <w:rFonts w:ascii="Times New Roman" w:hAnsi="Times New Roman" w:cs="Times New Roman"/>
          <w:sz w:val="24"/>
          <w:szCs w:val="24"/>
        </w:rPr>
        <w:t xml:space="preserve">ьных учреждений. Базовый уровень/Л.Н. Боголюбов, Н.И. </w:t>
      </w:r>
      <w:proofErr w:type="spellStart"/>
      <w:r w:rsidR="0084223E">
        <w:rPr>
          <w:rFonts w:ascii="Times New Roman" w:hAnsi="Times New Roman" w:cs="Times New Roman"/>
          <w:sz w:val="24"/>
          <w:szCs w:val="24"/>
        </w:rPr>
        <w:t>Городецкая</w:t>
      </w:r>
      <w:proofErr w:type="gramStart"/>
      <w:r w:rsidR="0084223E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="0084223E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84223E">
        <w:rPr>
          <w:rFonts w:ascii="Times New Roman" w:hAnsi="Times New Roman" w:cs="Times New Roman"/>
          <w:sz w:val="24"/>
          <w:szCs w:val="24"/>
        </w:rPr>
        <w:t>. Аверьянов. -М.: Просвещение</w:t>
      </w:r>
      <w:r w:rsidRPr="00A6340F">
        <w:rPr>
          <w:rFonts w:ascii="Times New Roman" w:hAnsi="Times New Roman" w:cs="Times New Roman"/>
          <w:sz w:val="24"/>
          <w:szCs w:val="24"/>
        </w:rPr>
        <w:t>, 2013</w:t>
      </w:r>
    </w:p>
    <w:p w:rsidR="00BB1660" w:rsidRPr="00A6340F" w:rsidRDefault="00E359BA" w:rsidP="00BB16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Дополнительная литература</w:t>
      </w:r>
      <w:r w:rsidR="00BB16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BB1660" w:rsidRPr="00BB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660" w:rsidRPr="00A6340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="0084223E">
        <w:rPr>
          <w:rFonts w:ascii="Times New Roman" w:hAnsi="Times New Roman" w:cs="Times New Roman"/>
          <w:sz w:val="24"/>
          <w:szCs w:val="24"/>
        </w:rPr>
        <w:t>, Т.Е.</w:t>
      </w:r>
      <w:r w:rsidR="00BB1660" w:rsidRPr="00A6340F">
        <w:rPr>
          <w:rFonts w:ascii="Times New Roman" w:hAnsi="Times New Roman" w:cs="Times New Roman"/>
          <w:sz w:val="24"/>
          <w:szCs w:val="24"/>
        </w:rPr>
        <w:t>, Котова</w:t>
      </w:r>
      <w:r w:rsidR="0084223E">
        <w:rPr>
          <w:rFonts w:ascii="Times New Roman" w:hAnsi="Times New Roman" w:cs="Times New Roman"/>
          <w:sz w:val="24"/>
          <w:szCs w:val="24"/>
        </w:rPr>
        <w:t>, О.А.</w:t>
      </w:r>
    </w:p>
    <w:p w:rsidR="00E359BA" w:rsidRDefault="0084223E" w:rsidP="00BB1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B1660" w:rsidRPr="00A634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B1660" w:rsidRPr="00A6340F">
        <w:rPr>
          <w:rFonts w:ascii="Times New Roman" w:hAnsi="Times New Roman" w:cs="Times New Roman"/>
          <w:sz w:val="24"/>
          <w:szCs w:val="24"/>
        </w:rPr>
        <w:t>етрадь-тренажер</w:t>
      </w:r>
      <w:proofErr w:type="spellEnd"/>
      <w:r w:rsidR="00BB1660" w:rsidRPr="00A6340F">
        <w:rPr>
          <w:rFonts w:ascii="Times New Roman" w:hAnsi="Times New Roman" w:cs="Times New Roman"/>
          <w:sz w:val="24"/>
          <w:szCs w:val="24"/>
        </w:rPr>
        <w:t>. 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/Т.Е.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Котова.- М.: Просвещение</w:t>
      </w:r>
      <w:r w:rsidR="00BB1660" w:rsidRPr="00A6340F">
        <w:rPr>
          <w:rFonts w:ascii="Times New Roman" w:hAnsi="Times New Roman" w:cs="Times New Roman"/>
          <w:sz w:val="24"/>
          <w:szCs w:val="24"/>
        </w:rPr>
        <w:t>, 2013</w:t>
      </w:r>
    </w:p>
    <w:p w:rsidR="00A041CF" w:rsidRDefault="00A041CF" w:rsidP="00BB1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D3257" w:rsidRDefault="00E359BA" w:rsidP="003073AD">
      <w:pPr>
        <w:pStyle w:val="a7"/>
        <w:shd w:val="clear" w:color="auto" w:fill="F9FAFB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 w:rsidRPr="00BB1660">
        <w:rPr>
          <w:b/>
          <w:color w:val="000000"/>
          <w:sz w:val="27"/>
          <w:szCs w:val="27"/>
          <w:shd w:val="clear" w:color="auto" w:fill="FFFFFF"/>
        </w:rPr>
        <w:t>Оборудование учебного занятия</w:t>
      </w:r>
      <w:r w:rsidR="00A041CF" w:rsidRPr="00F00014">
        <w:rPr>
          <w:color w:val="000000"/>
          <w:shd w:val="clear" w:color="auto" w:fill="FFFFFF"/>
        </w:rPr>
        <w:t xml:space="preserve">: </w:t>
      </w:r>
      <w:r w:rsidR="00C6204D" w:rsidRPr="00F00014">
        <w:rPr>
          <w:color w:val="000000"/>
          <w:shd w:val="clear" w:color="auto" w:fill="FFFFFF"/>
        </w:rPr>
        <w:t xml:space="preserve"> </w:t>
      </w:r>
      <w:r w:rsidR="0084223E">
        <w:rPr>
          <w:color w:val="000000"/>
          <w:shd w:val="clear" w:color="auto" w:fill="FFFFFF"/>
        </w:rPr>
        <w:t>рабочие листы (</w:t>
      </w:r>
      <w:r w:rsidR="0038690F">
        <w:rPr>
          <w:color w:val="000000"/>
          <w:shd w:val="clear" w:color="auto" w:fill="FFFFFF"/>
        </w:rPr>
        <w:t xml:space="preserve">Приложение № 1), </w:t>
      </w:r>
      <w:r w:rsidR="00C6204D" w:rsidRPr="00F00014">
        <w:rPr>
          <w:color w:val="000000"/>
          <w:shd w:val="clear" w:color="auto" w:fill="FFFFFF"/>
        </w:rPr>
        <w:t>текст Семейног</w:t>
      </w:r>
      <w:r w:rsidR="00287116" w:rsidRPr="00F00014">
        <w:rPr>
          <w:color w:val="000000"/>
          <w:shd w:val="clear" w:color="auto" w:fill="FFFFFF"/>
        </w:rPr>
        <w:t xml:space="preserve">о Кодекса РФ </w:t>
      </w:r>
      <w:proofErr w:type="gramStart"/>
      <w:r w:rsidR="00287116" w:rsidRPr="00F00014">
        <w:rPr>
          <w:color w:val="000000"/>
          <w:shd w:val="clear" w:color="auto" w:fill="FFFFFF"/>
        </w:rPr>
        <w:t xml:space="preserve">( </w:t>
      </w:r>
      <w:proofErr w:type="gramEnd"/>
      <w:r w:rsidR="00287116" w:rsidRPr="00F00014">
        <w:rPr>
          <w:color w:val="000000"/>
          <w:shd w:val="clear" w:color="auto" w:fill="FFFFFF"/>
        </w:rPr>
        <w:t xml:space="preserve">распечатка </w:t>
      </w:r>
      <w:r w:rsidR="00625881" w:rsidRPr="00F00014">
        <w:rPr>
          <w:color w:val="000000"/>
          <w:shd w:val="clear" w:color="auto" w:fill="FFFFFF"/>
        </w:rPr>
        <w:t>статей из СК</w:t>
      </w:r>
      <w:r w:rsidR="002850FC" w:rsidRPr="00F00014">
        <w:rPr>
          <w:color w:val="000000"/>
          <w:shd w:val="clear" w:color="auto" w:fill="FFFFFF"/>
        </w:rPr>
        <w:t xml:space="preserve"> РФ ( Перечень разде</w:t>
      </w:r>
      <w:r w:rsidR="00DC321A" w:rsidRPr="00F00014">
        <w:rPr>
          <w:color w:val="000000"/>
          <w:shd w:val="clear" w:color="auto" w:fill="FFFFFF"/>
        </w:rPr>
        <w:t xml:space="preserve">лов и статей см в </w:t>
      </w:r>
      <w:r w:rsidR="00DC321A" w:rsidRPr="00F00014">
        <w:rPr>
          <w:color w:val="000000"/>
          <w:shd w:val="clear" w:color="auto" w:fill="FFFFFF"/>
        </w:rPr>
        <w:lastRenderedPageBreak/>
        <w:t>Приложении № 2</w:t>
      </w:r>
      <w:r w:rsidR="002850FC" w:rsidRPr="00F00014">
        <w:rPr>
          <w:color w:val="000000"/>
          <w:shd w:val="clear" w:color="auto" w:fill="FFFFFF"/>
        </w:rPr>
        <w:t>)</w:t>
      </w:r>
      <w:r w:rsidR="003073AD">
        <w:rPr>
          <w:color w:val="000000"/>
          <w:shd w:val="clear" w:color="auto" w:fill="FFFFFF"/>
        </w:rPr>
        <w:t>,</w:t>
      </w:r>
      <w:r w:rsidR="00C6204D" w:rsidRPr="00F00014">
        <w:rPr>
          <w:color w:val="000000"/>
          <w:shd w:val="clear" w:color="auto" w:fill="FFFFFF"/>
        </w:rPr>
        <w:t xml:space="preserve"> </w:t>
      </w:r>
      <w:r w:rsidR="00C6204D" w:rsidRPr="00F00014">
        <w:rPr>
          <w:b/>
          <w:color w:val="000000"/>
          <w:shd w:val="clear" w:color="auto" w:fill="FFFFFF"/>
        </w:rPr>
        <w:t>Текст Конституции</w:t>
      </w:r>
      <w:r w:rsidR="002850FC" w:rsidRPr="00F00014">
        <w:rPr>
          <w:b/>
          <w:color w:val="000000"/>
          <w:shd w:val="clear" w:color="auto" w:fill="FFFFFF"/>
        </w:rPr>
        <w:t xml:space="preserve"> РФ </w:t>
      </w:r>
      <w:r w:rsidR="00C6204D" w:rsidRPr="00F00014">
        <w:rPr>
          <w:b/>
          <w:color w:val="000000"/>
          <w:shd w:val="clear" w:color="auto" w:fill="FFFFFF"/>
        </w:rPr>
        <w:t xml:space="preserve"> ( распечатка</w:t>
      </w:r>
      <w:r w:rsidR="002850FC" w:rsidRPr="00F00014">
        <w:rPr>
          <w:b/>
          <w:color w:val="000000"/>
          <w:shd w:val="clear" w:color="auto" w:fill="FFFFFF"/>
        </w:rPr>
        <w:t xml:space="preserve"> в части охраны материнства и детства</w:t>
      </w:r>
      <w:r w:rsidR="00C6204D" w:rsidRPr="00F00014">
        <w:rPr>
          <w:b/>
          <w:color w:val="000000"/>
          <w:shd w:val="clear" w:color="auto" w:fill="FFFFFF"/>
        </w:rPr>
        <w:t xml:space="preserve">), </w:t>
      </w:r>
      <w:r w:rsidR="002850FC" w:rsidRPr="00F00014">
        <w:rPr>
          <w:b/>
          <w:color w:val="000000"/>
          <w:shd w:val="clear" w:color="auto" w:fill="FFFFFF"/>
        </w:rPr>
        <w:t xml:space="preserve"> </w:t>
      </w:r>
      <w:r w:rsidR="0038690F" w:rsidRPr="00F00014">
        <w:rPr>
          <w:color w:val="000000"/>
          <w:shd w:val="clear" w:color="auto" w:fill="FFFFFF"/>
        </w:rPr>
        <w:t xml:space="preserve">данные </w:t>
      </w:r>
      <w:proofErr w:type="spellStart"/>
      <w:r w:rsidR="0038690F" w:rsidRPr="00F00014">
        <w:rPr>
          <w:color w:val="000000"/>
          <w:shd w:val="clear" w:color="auto" w:fill="FFFFFF"/>
        </w:rPr>
        <w:t>Челстата</w:t>
      </w:r>
      <w:proofErr w:type="spellEnd"/>
      <w:r w:rsidR="0038690F" w:rsidRPr="00F00014">
        <w:rPr>
          <w:color w:val="000000"/>
          <w:shd w:val="clear" w:color="auto" w:fill="FFFFFF"/>
        </w:rPr>
        <w:t xml:space="preserve"> по количеству зарегистрированных браков и разводов в Челябинской области (</w:t>
      </w:r>
      <w:hyperlink r:id="rId9" w:history="1">
        <w:r w:rsidR="0038690F" w:rsidRPr="00F00014">
          <w:rPr>
            <w:rStyle w:val="a9"/>
            <w:shd w:val="clear" w:color="auto" w:fill="FFFFFF"/>
          </w:rPr>
          <w:t>http://chelstat.gks.ru/</w:t>
        </w:r>
      </w:hyperlink>
      <w:r w:rsidR="0038690F" w:rsidRPr="00F00014">
        <w:rPr>
          <w:color w:val="000000"/>
          <w:shd w:val="clear" w:color="auto" w:fill="FFFFFF"/>
        </w:rPr>
        <w:t>) ( см Приложение № 3)</w:t>
      </w:r>
      <w:r w:rsidR="003073AD">
        <w:rPr>
          <w:color w:val="000000"/>
          <w:shd w:val="clear" w:color="auto" w:fill="FFFFFF"/>
        </w:rPr>
        <w:t xml:space="preserve">, </w:t>
      </w:r>
      <w:r w:rsidR="0060193A" w:rsidRPr="00F00014">
        <w:rPr>
          <w:color w:val="000000"/>
          <w:shd w:val="clear" w:color="auto" w:fill="FFFFFF"/>
        </w:rPr>
        <w:t xml:space="preserve">выдержка из Концепции </w:t>
      </w:r>
      <w:r w:rsidR="0060193A" w:rsidRPr="00F00014">
        <w:rPr>
          <w:rFonts w:ascii="Arial" w:hAnsi="Arial" w:cs="Arial"/>
          <w:color w:val="333333"/>
        </w:rPr>
        <w:t xml:space="preserve"> </w:t>
      </w:r>
      <w:r w:rsidR="0060193A" w:rsidRPr="00F00014">
        <w:rPr>
          <w:color w:val="333333"/>
        </w:rPr>
        <w:t>государственной семейной политики в России на период до 2025 года</w:t>
      </w:r>
      <w:proofErr w:type="gramStart"/>
      <w:r w:rsidR="0060193A" w:rsidRPr="00F00014">
        <w:rPr>
          <w:color w:val="333333"/>
        </w:rPr>
        <w:t xml:space="preserve"> </w:t>
      </w:r>
      <w:r w:rsidR="00F00014" w:rsidRPr="00F00014">
        <w:rPr>
          <w:color w:val="333333"/>
        </w:rPr>
        <w:t>,</w:t>
      </w:r>
      <w:proofErr w:type="gramEnd"/>
      <w:r w:rsidR="00F00014" w:rsidRPr="00F00014">
        <w:rPr>
          <w:color w:val="333333"/>
        </w:rPr>
        <w:t xml:space="preserve"> </w:t>
      </w:r>
      <w:r w:rsidR="00F00014" w:rsidRPr="00F00014">
        <w:rPr>
          <w:color w:val="000000"/>
        </w:rPr>
        <w:t xml:space="preserve">Постановление Законодательного Собрания Челябинской области от 28 апреля 2016 г. N 383 "О принятии Концепции государственной семейной и демографической политики в Челябинской области на период до 2020 </w:t>
      </w:r>
      <w:proofErr w:type="spellStart"/>
      <w:r w:rsidR="00F00014" w:rsidRPr="00F00014">
        <w:rPr>
          <w:color w:val="000000"/>
        </w:rPr>
        <w:t>года"</w:t>
      </w:r>
      <w:bookmarkStart w:id="0" w:name="text"/>
      <w:bookmarkEnd w:id="0"/>
      <w:r w:rsidR="00F00014" w:rsidRPr="00F00014">
        <w:rPr>
          <w:rFonts w:ascii="Arial" w:hAnsi="Arial" w:cs="Arial"/>
          <w:color w:val="000000"/>
        </w:rPr>
        <w:t>Система</w:t>
      </w:r>
      <w:proofErr w:type="spellEnd"/>
      <w:r w:rsidR="00F00014" w:rsidRPr="00F00014">
        <w:rPr>
          <w:rFonts w:ascii="Arial" w:hAnsi="Arial" w:cs="Arial"/>
          <w:color w:val="000000"/>
        </w:rPr>
        <w:t xml:space="preserve"> ГАРАНТ:</w:t>
      </w:r>
      <w:r w:rsidR="00F00014" w:rsidRPr="00F00014">
        <w:rPr>
          <w:rStyle w:val="apple-converted-space"/>
          <w:rFonts w:ascii="Arial" w:hAnsi="Arial" w:cs="Arial"/>
          <w:color w:val="000000"/>
        </w:rPr>
        <w:t> </w:t>
      </w:r>
      <w:hyperlink r:id="rId10" w:anchor="ixzz4NSX98kke" w:history="1">
        <w:r w:rsidR="00F00014" w:rsidRPr="00F00014">
          <w:rPr>
            <w:rStyle w:val="a9"/>
            <w:rFonts w:ascii="Arial" w:hAnsi="Arial" w:cs="Arial"/>
            <w:color w:val="003399"/>
          </w:rPr>
          <w:t>http://base.garant.ru/19793804/#ixzz4NSX98kke</w:t>
        </w:r>
      </w:hyperlink>
      <w:r w:rsidR="00F00014" w:rsidRPr="00F00014">
        <w:rPr>
          <w:color w:val="333333"/>
        </w:rPr>
        <w:t xml:space="preserve"> </w:t>
      </w:r>
      <w:r w:rsidR="0060193A" w:rsidRPr="00F00014">
        <w:rPr>
          <w:color w:val="333333"/>
        </w:rPr>
        <w:t>( Приложение № 7),</w:t>
      </w:r>
      <w:r w:rsidR="00ED3257">
        <w:rPr>
          <w:b/>
          <w:bCs/>
          <w:color w:val="333333"/>
        </w:rPr>
        <w:t xml:space="preserve">; </w:t>
      </w:r>
      <w:r w:rsidR="00ED3257">
        <w:rPr>
          <w:color w:val="000000"/>
          <w:sz w:val="27"/>
          <w:szCs w:val="27"/>
          <w:shd w:val="clear" w:color="auto" w:fill="FFFFFF"/>
        </w:rPr>
        <w:t xml:space="preserve">видеоряд : известные советские, российские кинофильмы: « Свадьба с приданым», «Свадьба в Малиновке», «Любовь и голуби», « Кавказская пленница», « Жестокий романс», « Женитьба </w:t>
      </w:r>
      <w:proofErr w:type="spellStart"/>
      <w:r w:rsidR="00ED3257">
        <w:rPr>
          <w:color w:val="000000"/>
          <w:sz w:val="27"/>
          <w:szCs w:val="27"/>
          <w:shd w:val="clear" w:color="auto" w:fill="FFFFFF"/>
        </w:rPr>
        <w:t>Бальзаминова</w:t>
      </w:r>
      <w:proofErr w:type="spellEnd"/>
      <w:r w:rsidR="00ED3257">
        <w:rPr>
          <w:color w:val="000000"/>
          <w:sz w:val="27"/>
          <w:szCs w:val="27"/>
          <w:shd w:val="clear" w:color="auto" w:fill="FFFFFF"/>
        </w:rPr>
        <w:t xml:space="preserve">» и </w:t>
      </w:r>
      <w:proofErr w:type="spellStart"/>
      <w:proofErr w:type="gramStart"/>
      <w:r w:rsidR="00ED3257">
        <w:rPr>
          <w:color w:val="000000"/>
          <w:sz w:val="27"/>
          <w:szCs w:val="27"/>
          <w:shd w:val="clear" w:color="auto" w:fill="FFFFFF"/>
        </w:rPr>
        <w:t>др</w:t>
      </w:r>
      <w:proofErr w:type="spellEnd"/>
      <w:proofErr w:type="gramEnd"/>
    </w:p>
    <w:p w:rsidR="00E359BA" w:rsidRPr="00F00014" w:rsidRDefault="00E359BA" w:rsidP="00F00014">
      <w:pPr>
        <w:pStyle w:val="1"/>
        <w:spacing w:before="161" w:after="16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2B89" w:rsidRDefault="00CC2B89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041CF" w:rsidRPr="000C1D5C" w:rsidRDefault="00A041CF" w:rsidP="00A041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C1D5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0C1D5C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4280"/>
        <w:gridCol w:w="4249"/>
      </w:tblGrid>
      <w:tr w:rsidR="00A041CF" w:rsidRPr="000C1D5C" w:rsidTr="00F911E5">
        <w:tc>
          <w:tcPr>
            <w:tcW w:w="1101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1CF" w:rsidRPr="000C1D5C" w:rsidTr="00F911E5">
        <w:tc>
          <w:tcPr>
            <w:tcW w:w="1101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1CF" w:rsidRPr="000C1D5C" w:rsidTr="00F911E5">
        <w:tc>
          <w:tcPr>
            <w:tcW w:w="1101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1CF" w:rsidRPr="000C1D5C" w:rsidTr="00F911E5">
        <w:tc>
          <w:tcPr>
            <w:tcW w:w="1101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1CF" w:rsidRPr="000C1D5C" w:rsidTr="00F911E5">
        <w:tc>
          <w:tcPr>
            <w:tcW w:w="1101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4536" w:type="dxa"/>
          </w:tcPr>
          <w:p w:rsidR="00A041CF" w:rsidRPr="000C1D5C" w:rsidRDefault="00A041CF" w:rsidP="00F911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051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</w:t>
      </w: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Pr="0094421C" w:rsidRDefault="00715051" w:rsidP="00715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Этапы учебного занятия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использованием НРЭО)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5051" w:rsidRPr="0094421C" w:rsidTr="001E2AAA">
        <w:tc>
          <w:tcPr>
            <w:tcW w:w="3190" w:type="dxa"/>
            <w:vMerge w:val="restart"/>
          </w:tcPr>
          <w:p w:rsidR="00715051" w:rsidRPr="0094421C" w:rsidRDefault="0071505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этапа</w:t>
            </w:r>
          </w:p>
        </w:tc>
        <w:tc>
          <w:tcPr>
            <w:tcW w:w="6381" w:type="dxa"/>
            <w:gridSpan w:val="2"/>
          </w:tcPr>
          <w:p w:rsidR="00715051" w:rsidRPr="0094421C" w:rsidRDefault="0071505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деятельность</w:t>
            </w:r>
          </w:p>
        </w:tc>
      </w:tr>
      <w:tr w:rsidR="00715051" w:rsidRPr="0094421C" w:rsidTr="001E2AAA">
        <w:tc>
          <w:tcPr>
            <w:tcW w:w="3190" w:type="dxa"/>
            <w:vMerge/>
          </w:tcPr>
          <w:p w:rsidR="00715051" w:rsidRPr="0094421C" w:rsidRDefault="0071505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715051" w:rsidRPr="0094421C" w:rsidRDefault="0071505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</w:t>
            </w:r>
          </w:p>
        </w:tc>
        <w:tc>
          <w:tcPr>
            <w:tcW w:w="3191" w:type="dxa"/>
          </w:tcPr>
          <w:p w:rsidR="00715051" w:rsidRPr="0094421C" w:rsidRDefault="0071505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учащихся</w:t>
            </w:r>
          </w:p>
        </w:tc>
      </w:tr>
      <w:tr w:rsidR="00715051" w:rsidRPr="0094421C" w:rsidTr="001E2AAA">
        <w:tc>
          <w:tcPr>
            <w:tcW w:w="3190" w:type="dxa"/>
          </w:tcPr>
          <w:p w:rsidR="00715051" w:rsidRPr="0094421C" w:rsidRDefault="009F60BE" w:rsidP="009F6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Организационный этап</w:t>
            </w:r>
          </w:p>
        </w:tc>
        <w:tc>
          <w:tcPr>
            <w:tcW w:w="3190" w:type="dxa"/>
          </w:tcPr>
          <w:p w:rsidR="009F60BE" w:rsidRPr="0094421C" w:rsidRDefault="009F60BE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Приветствие, работа с журналом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отсутствующие на уроке);</w:t>
            </w:r>
          </w:p>
          <w:p w:rsidR="00715051" w:rsidRPr="0094421C" w:rsidRDefault="009F60BE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рабочей обстановки; психологический настрой учащихся для работы на уроке</w:t>
            </w:r>
          </w:p>
        </w:tc>
        <w:tc>
          <w:tcPr>
            <w:tcW w:w="3191" w:type="dxa"/>
          </w:tcPr>
          <w:p w:rsidR="0038690F" w:rsidRPr="0094421C" w:rsidRDefault="0038690F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Приветствуют учителя, проверяют наличие на партах всего необходимого для работы на уроке.</w:t>
            </w:r>
          </w:p>
          <w:p w:rsidR="00715051" w:rsidRPr="0094421C" w:rsidRDefault="009F60BE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Получают рабочие листы, необходимые для работы на уроке</w:t>
            </w:r>
          </w:p>
        </w:tc>
      </w:tr>
      <w:tr w:rsidR="00031B9D" w:rsidRPr="0094421C" w:rsidTr="00ED3257">
        <w:trPr>
          <w:trHeight w:val="960"/>
        </w:trPr>
        <w:tc>
          <w:tcPr>
            <w:tcW w:w="3190" w:type="dxa"/>
            <w:vMerge w:val="restart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2.Этап подготовки учащихся к усвоению нового материала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деятельности учащихся для изучения нового материала и формирования УУД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-демонстрация видеоряда из советских кинофильмов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AC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B14B2" w:rsidRPr="000B5C52" w:rsidRDefault="00031B9D" w:rsidP="001E2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B5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заполняют  рабочий лист</w:t>
            </w:r>
          </w:p>
          <w:p w:rsidR="00031B9D" w:rsidRPr="000B5C52" w:rsidRDefault="00031B9D" w:rsidP="001E2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 задание № 1)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AC2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1B9D" w:rsidRPr="0094421C" w:rsidTr="00031B9D">
        <w:trPr>
          <w:trHeight w:val="3182"/>
        </w:trPr>
        <w:tc>
          <w:tcPr>
            <w:tcW w:w="3190" w:type="dxa"/>
            <w:vMerge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AC2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-анализ анкет «Я через 10 лет»: проанализировать целевые установки учащихся 10-11 классов на ближайшие 10 лет</w:t>
            </w:r>
            <w:proofErr w:type="gramEnd"/>
          </w:p>
          <w:p w:rsidR="00031B9D" w:rsidRPr="0094421C" w:rsidRDefault="00031B9D" w:rsidP="00AC2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AC2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AC2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AC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ED3257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 Слайд по результатам анкетиро</w:t>
            </w:r>
            <w:r w:rsidR="000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вания: Анализ  данных на слайде</w:t>
            </w:r>
          </w:p>
          <w:p w:rsidR="00031B9D" w:rsidRPr="0094421C" w:rsidRDefault="00031B9D" w:rsidP="00ED3257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031B9D">
            <w:pPr>
              <w:numPr>
                <w:ilvl w:val="0"/>
                <w:numId w:val="28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Получить образование</w:t>
            </w:r>
          </w:p>
          <w:p w:rsidR="00031B9D" w:rsidRPr="0094421C" w:rsidRDefault="00031B9D" w:rsidP="00031B9D">
            <w:pPr>
              <w:numPr>
                <w:ilvl w:val="0"/>
                <w:numId w:val="28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Материальное благополучие</w:t>
            </w:r>
          </w:p>
          <w:p w:rsidR="00031B9D" w:rsidRPr="0094421C" w:rsidRDefault="00031B9D" w:rsidP="00031B9D">
            <w:pPr>
              <w:numPr>
                <w:ilvl w:val="0"/>
                <w:numId w:val="28"/>
              </w:numPr>
              <w:tabs>
                <w:tab w:val="left" w:pos="3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семьи</w:t>
            </w:r>
          </w:p>
        </w:tc>
      </w:tr>
      <w:tr w:rsidR="00031B9D" w:rsidRPr="0094421C" w:rsidTr="003B14B2">
        <w:trPr>
          <w:trHeight w:val="3322"/>
        </w:trPr>
        <w:tc>
          <w:tcPr>
            <w:tcW w:w="3190" w:type="dxa"/>
            <w:vMerge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3B14B2" w:rsidRDefault="00031B9D" w:rsidP="00AC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-организация работы по составлению  </w:t>
            </w:r>
            <w:proofErr w:type="spell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синквейна</w:t>
            </w:r>
            <w:proofErr w:type="spell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31B9D" w:rsidRPr="0094421C" w:rsidRDefault="00031B9D" w:rsidP="00AC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 Семья»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учитель напоминает правила написания </w:t>
            </w:r>
            <w:proofErr w:type="spell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синквейна</w:t>
            </w:r>
            <w:proofErr w:type="spell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31B9D" w:rsidRPr="0094421C" w:rsidRDefault="00031B9D" w:rsidP="00031B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0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Слово-синоним</w:t>
            </w:r>
          </w:p>
          <w:p w:rsidR="00031B9D" w:rsidRPr="0094421C" w:rsidRDefault="00031B9D" w:rsidP="00031B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0B5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Два  прилагательных</w:t>
            </w:r>
          </w:p>
          <w:p w:rsidR="00031B9D" w:rsidRPr="0094421C" w:rsidRDefault="00031B9D" w:rsidP="00031B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0B5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глагола</w:t>
            </w:r>
          </w:p>
          <w:p w:rsidR="00031B9D" w:rsidRPr="0094421C" w:rsidRDefault="000B5C52" w:rsidP="00031B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031B9D"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Цитата/крылатая фраза</w:t>
            </w:r>
          </w:p>
          <w:p w:rsidR="00031B9D" w:rsidRPr="0094421C" w:rsidRDefault="00031B9D" w:rsidP="00AC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031B9D" w:rsidRPr="0094421C" w:rsidRDefault="00031B9D" w:rsidP="00031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-составляют </w:t>
            </w:r>
            <w:proofErr w:type="spell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синквейн</w:t>
            </w:r>
            <w:proofErr w:type="spell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/парная работа; обсуждение полученных результатов работы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AC2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делают вывод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большинства людей на определенном этапе  жизнедеятельности формируется потребность  в создании семьи</w:t>
            </w:r>
            <w:r w:rsidR="003B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31B9D" w:rsidRPr="0094421C" w:rsidTr="00031B9D">
        <w:trPr>
          <w:trHeight w:val="2835"/>
        </w:trPr>
        <w:tc>
          <w:tcPr>
            <w:tcW w:w="3190" w:type="dxa"/>
            <w:vMerge w:val="restart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3.Этап усвоения новых знаний</w:t>
            </w:r>
          </w:p>
        </w:tc>
        <w:tc>
          <w:tcPr>
            <w:tcW w:w="3190" w:type="dxa"/>
          </w:tcPr>
          <w:p w:rsidR="00031B9D" w:rsidRPr="0094421C" w:rsidRDefault="00031B9D" w:rsidP="00906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сообщает тему урока, цель учебного занятия: познакомиться   с основами семейного права /Семейный кодекс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сформировать общее представление о правах и обязанностях супругов, родителей и детей.</w:t>
            </w:r>
          </w:p>
        </w:tc>
        <w:tc>
          <w:tcPr>
            <w:tcW w:w="3191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1B9D" w:rsidRPr="0094421C" w:rsidTr="00031B9D">
        <w:trPr>
          <w:trHeight w:val="1485"/>
        </w:trPr>
        <w:tc>
          <w:tcPr>
            <w:tcW w:w="3190" w:type="dxa"/>
            <w:vMerge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1B9D" w:rsidRPr="0094421C" w:rsidRDefault="00031B9D" w:rsidP="00906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906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эпиграфом урока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:. «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так трудно создать семью, трудно ее сохранить»                                                                                                     (И. Бестужев-Лада)</w:t>
            </w:r>
          </w:p>
          <w:p w:rsidR="00031B9D" w:rsidRPr="0094421C" w:rsidRDefault="00031B9D" w:rsidP="00906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  учащимся: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Какой смысл заложен в эпиграф урока?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почему семью создать не так трудно?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Почему ее трудно сохранить?)</w:t>
            </w:r>
            <w:proofErr w:type="gramEnd"/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031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 высказывают свои суждения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31B9D" w:rsidRPr="0094421C" w:rsidTr="003B14B2">
        <w:trPr>
          <w:trHeight w:val="2116"/>
        </w:trPr>
        <w:tc>
          <w:tcPr>
            <w:tcW w:w="3190" w:type="dxa"/>
            <w:vMerge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Учитель обращается к классу с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вопросом</w:t>
            </w:r>
            <w:proofErr w:type="gramEnd"/>
            <w:r w:rsidRPr="000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: </w:t>
            </w:r>
            <w:r w:rsidRPr="000B5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какими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путями 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может быть создана семья?</w:t>
            </w:r>
          </w:p>
        </w:tc>
        <w:tc>
          <w:tcPr>
            <w:tcW w:w="3191" w:type="dxa"/>
          </w:tcPr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Учащиеся формулируют ответ</w:t>
            </w:r>
            <w:r w:rsidR="000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обсуждение </w:t>
            </w:r>
          </w:p>
          <w:p w:rsidR="00031B9D" w:rsidRPr="0094421C" w:rsidRDefault="00031B9D" w:rsidP="001E2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с понятием 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брак/текст учебника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23</w:t>
            </w:r>
          </w:p>
          <w:p w:rsidR="00031B9D" w:rsidRPr="000B5C52" w:rsidRDefault="00031B9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B5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Запись понятия брак в рабочий лист</w:t>
            </w:r>
          </w:p>
        </w:tc>
      </w:tr>
      <w:tr w:rsidR="0094421C" w:rsidRPr="0094421C" w:rsidTr="00C85E9B">
        <w:trPr>
          <w:trHeight w:val="6518"/>
        </w:trPr>
        <w:tc>
          <w:tcPr>
            <w:tcW w:w="3190" w:type="dxa"/>
            <w:vMerge w:val="restart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283B3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Организация работы по изучению Семейного кодекса РФ</w:t>
            </w:r>
          </w:p>
          <w:p w:rsidR="0094421C" w:rsidRPr="0094421C" w:rsidRDefault="0094421C" w:rsidP="00283B3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Формирование групп для дальнейшей работы: в классе в разных местах размещены напечатанные на листах А-4 высказывания по теме 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 Брак и семья»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см Приложение № 4),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учащиеся должны подойти к тому высказыванию, которое в большей степени отражает их позицию в рамках данной темы ( размещены 6 высказываний-так формируется  6 групп); если группы численно сформировались неравномерно, учитель может скорректировать этот процесс</w:t>
            </w:r>
          </w:p>
        </w:tc>
        <w:tc>
          <w:tcPr>
            <w:tcW w:w="3191" w:type="dxa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Выбирают высказывание, создают группу и формулируют групповой ответ: почему они выбрали это высказывание</w:t>
            </w: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Каждая группа получает памятку « Правила работы в группе»</w:t>
            </w: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031B9D">
        <w:trPr>
          <w:trHeight w:val="985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Каждая группа получает задание, связанное с изучением статей СК РФ и их  дальнейшим анализом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задания для групп см </w:t>
            </w:r>
            <w:proofErr w:type="gramEnd"/>
          </w:p>
        </w:tc>
        <w:tc>
          <w:tcPr>
            <w:tcW w:w="3191" w:type="dxa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работа,</w:t>
            </w: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подготовка ответов</w:t>
            </w: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BE229B">
        <w:trPr>
          <w:trHeight w:val="630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Приложении № 5)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BE229B">
        <w:trPr>
          <w:trHeight w:val="2479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3.Контроль выполненных заданий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-формулировка правовых задач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см в Приложении № 5)</w:t>
            </w:r>
          </w:p>
        </w:tc>
        <w:tc>
          <w:tcPr>
            <w:tcW w:w="3191" w:type="dxa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Члены  группы формулируют ответы</w:t>
            </w: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 заполняют рабочие листы</w:t>
            </w:r>
          </w:p>
          <w:p w:rsidR="0094421C" w:rsidRPr="0094421C" w:rsidRDefault="0094421C" w:rsidP="00BE2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Решают правовые задачи</w:t>
            </w:r>
          </w:p>
        </w:tc>
      </w:tr>
      <w:tr w:rsidR="0094421C" w:rsidRPr="0094421C" w:rsidTr="0094421C">
        <w:trPr>
          <w:trHeight w:val="3378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Организация работы по знакомству  учащихся 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 Концепцией государственной семейной политики в РФ до 2025 г/см Приложение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7: беседа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-задачи концепции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-этапы реализации</w:t>
            </w:r>
          </w:p>
          <w:p w:rsidR="0094421C" w:rsidRPr="0094421C" w:rsidRDefault="0094421C" w:rsidP="0094421C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-ожидаемые результаты</w:t>
            </w:r>
          </w:p>
        </w:tc>
        <w:tc>
          <w:tcPr>
            <w:tcW w:w="3191" w:type="dxa"/>
          </w:tcPr>
          <w:p w:rsidR="0094421C" w:rsidRPr="0094421C" w:rsidRDefault="0094421C" w:rsidP="00BD6F57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Анализ выдержки из Концепции, выводы</w:t>
            </w:r>
          </w:p>
          <w:p w:rsidR="0094421C" w:rsidRPr="0094421C" w:rsidRDefault="0094421C" w:rsidP="0094421C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5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№5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в рабочем листе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94421C">
        <w:trPr>
          <w:trHeight w:val="3195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 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НРЭО: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</w:t>
            </w:r>
            <w:r w:rsidRPr="00C85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Краткая характеристика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Концепции семейной политики в Челябинской области до 2020 г</w:t>
            </w:r>
            <w:r w:rsidR="00C8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/презентация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ED5FEF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94421C" w:rsidRPr="00C85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="0094421C" w:rsidRPr="00C85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равнить</w:t>
            </w:r>
            <w:proofErr w:type="spellEnd"/>
            <w:r w:rsidR="0094421C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основные положения Концепции семейной политики в РФ и Челябинской области/общее и особенности 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94421C">
        <w:trPr>
          <w:trHeight w:val="8820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</w:t>
            </w:r>
            <w:r w:rsidR="00ED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раздаточный материал по группам: Численность зарегистрированных браков в Челябинской области, разводов, рождаемость…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5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работа: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статистической информации, выводы по представленной статистике: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Группа № 1: численность зарегистрированных браков; </w:t>
            </w:r>
            <w:r w:rsidRPr="00ED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вычертить кривую, показывающую динамику заключения браков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№ 2: Численность зарегистрированных разводов</w:t>
            </w:r>
            <w:r w:rsidRPr="00ED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; вычертить кривую, показывающую динамику  разводов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Группа № 3: рождаемость детей; </w:t>
            </w:r>
            <w:r w:rsidRPr="00ED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составить график рождаемости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4421C" w:rsidRPr="0094421C" w:rsidRDefault="0094421C" w:rsidP="008F1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№ 4: соотнести количество зарегистрированных браков и число родившихся детей/по годам</w:t>
            </w:r>
          </w:p>
        </w:tc>
      </w:tr>
      <w:tr w:rsidR="0094421C" w:rsidRPr="0094421C" w:rsidTr="0094421C">
        <w:trPr>
          <w:trHeight w:val="8776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беседы о причинах разводов.</w:t>
            </w: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Социолог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Бестужев-Лада говорил о том, что на семью обрушились</w:t>
            </w: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 четыре джина», которые долгое время сдерживались  вековыми традициями, нравами, обычаями.</w:t>
            </w: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Задание для группы: предположите, о каких джинах идет речь</w:t>
            </w: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(</w:t>
            </w: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-пьянство мужа,</w:t>
            </w:r>
            <w:proofErr w:type="gramEnd"/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-совместное проживание супругов с тещей или свекровью</w:t>
            </w: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-распределение семейных обязанностей</w:t>
            </w:r>
          </w:p>
          <w:p w:rsidR="0094421C" w:rsidRPr="0094421C" w:rsidRDefault="0094421C" w:rsidP="0038690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( бытовой паразитизм мужа)</w:t>
            </w:r>
          </w:p>
          <w:p w:rsidR="0094421C" w:rsidRPr="0094421C" w:rsidRDefault="0094421C" w:rsidP="0094421C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-бытовое хамство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неумение выходить из конфликтной ситуации)</w:t>
            </w:r>
          </w:p>
        </w:tc>
        <w:tc>
          <w:tcPr>
            <w:tcW w:w="3191" w:type="dxa"/>
          </w:tcPr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№ 5: Высказывают предположение о 4 джинах;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формулируют </w:t>
            </w:r>
            <w:r w:rsidR="00ED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другие 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 разводов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Высказывают суждения, дают оценку этому явлению</w:t>
            </w:r>
          </w:p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94421C">
        <w:trPr>
          <w:trHeight w:val="10195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7D2B2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4421C" w:rsidRPr="0094421C" w:rsidRDefault="0094421C" w:rsidP="0019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94421C">
        <w:trPr>
          <w:trHeight w:val="660"/>
        </w:trPr>
        <w:tc>
          <w:tcPr>
            <w:tcW w:w="3190" w:type="dxa"/>
            <w:vMerge w:val="restart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4.Этап проверки понимания учащимися нового материала</w:t>
            </w:r>
          </w:p>
        </w:tc>
        <w:tc>
          <w:tcPr>
            <w:tcW w:w="3190" w:type="dxa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1)Работа с афоризмами</w:t>
            </w:r>
          </w:p>
          <w:p w:rsidR="0094421C" w:rsidRPr="0094421C" w:rsidRDefault="0094421C" w:rsidP="00263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Жениться – это значит наполовину уменьшить свои права и вдвое увеличить свои обязанности. (</w:t>
            </w:r>
            <w:proofErr w:type="spell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А.Шопенгауэр</w:t>
            </w:r>
            <w:proofErr w:type="spell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Коли семья вместе, то и душа на месте. (Русская пословица).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Природа, создав людей такими, каковы они есть, даровала им великое утешение от многих зол, 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наделив их семьёй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У.Фосколо</w:t>
            </w:r>
            <w:proofErr w:type="spell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Семья – это кристалл общества. (</w:t>
            </w:r>
            <w:proofErr w:type="spell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В.Гюго</w:t>
            </w:r>
            <w:proofErr w:type="spell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94421C" w:rsidRPr="0094421C" w:rsidRDefault="0094421C" w:rsidP="00263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1)Учащиеся объясняют смысл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аргументируют свою точку зрения</w:t>
            </w: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421C" w:rsidRPr="0094421C" w:rsidTr="001E2AAA">
        <w:trPr>
          <w:trHeight w:val="1215"/>
        </w:trPr>
        <w:tc>
          <w:tcPr>
            <w:tcW w:w="3190" w:type="dxa"/>
            <w:vMerge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94421C" w:rsidRPr="0094421C" w:rsidRDefault="0094421C" w:rsidP="00263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</w:t>
            </w:r>
            <w:r w:rsidRPr="00F81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№ 6 в рабочем листе</w:t>
            </w:r>
            <w:r w:rsidRPr="00F81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94421C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2)Задание из рабочего листа: составление плана по теме « Семейные правоотношения»</w:t>
            </w:r>
          </w:p>
        </w:tc>
      </w:tr>
      <w:tr w:rsidR="00715051" w:rsidRPr="0094421C" w:rsidTr="001E2AAA">
        <w:tc>
          <w:tcPr>
            <w:tcW w:w="3190" w:type="dxa"/>
          </w:tcPr>
          <w:p w:rsidR="00715051" w:rsidRPr="0094421C" w:rsidRDefault="0010081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5.Этап закрепления нового материала</w:t>
            </w:r>
          </w:p>
        </w:tc>
        <w:tc>
          <w:tcPr>
            <w:tcW w:w="3190" w:type="dxa"/>
          </w:tcPr>
          <w:p w:rsidR="00715051" w:rsidRPr="0094421C" w:rsidRDefault="0010081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</w:t>
            </w:r>
          </w:p>
          <w:p w:rsidR="0010081D" w:rsidRPr="0094421C" w:rsidRDefault="0010081D" w:rsidP="001E2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см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Приложение № 6)</w:t>
            </w:r>
          </w:p>
        </w:tc>
        <w:tc>
          <w:tcPr>
            <w:tcW w:w="3191" w:type="dxa"/>
          </w:tcPr>
          <w:p w:rsidR="00715051" w:rsidRPr="0094421C" w:rsidRDefault="0010081D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Решение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тестовых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заданий</w:t>
            </w:r>
            <w:r w:rsidR="00141EC5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-2 варианта</w:t>
            </w:r>
          </w:p>
        </w:tc>
      </w:tr>
      <w:tr w:rsidR="00715051" w:rsidRPr="0094421C" w:rsidTr="001E2AAA">
        <w:tc>
          <w:tcPr>
            <w:tcW w:w="3190" w:type="dxa"/>
          </w:tcPr>
          <w:p w:rsidR="00715051" w:rsidRPr="0094421C" w:rsidRDefault="00141EC5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Этап инструктажа по выполнению домашнего задания</w:t>
            </w:r>
          </w:p>
        </w:tc>
        <w:tc>
          <w:tcPr>
            <w:tcW w:w="3190" w:type="dxa"/>
          </w:tcPr>
          <w:p w:rsidR="00715051" w:rsidRPr="0094421C" w:rsidRDefault="006A255B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по выполнению д/з</w:t>
            </w:r>
            <w:r w:rsidR="00F33CE2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на выбор</w:t>
            </w:r>
          </w:p>
          <w:p w:rsidR="00F33CE2" w:rsidRPr="0094421C" w:rsidRDefault="00F33CE2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составить сценарий для телевизионн</w:t>
            </w:r>
            <w:r w:rsid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ой передачи на тему «Неофициальный 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брак»: за и против</w:t>
            </w:r>
          </w:p>
          <w:p w:rsidR="00F33CE2" w:rsidRPr="0094421C" w:rsidRDefault="00F33CE2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Составить глоссарий по теме « Семейное право»</w:t>
            </w:r>
          </w:p>
          <w:p w:rsidR="00F33CE2" w:rsidRPr="0094421C" w:rsidRDefault="0094421C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F33CE2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)Создать  2 ситуации на тему «Условия заключения брака» </w:t>
            </w:r>
            <w:proofErr w:type="gramStart"/>
            <w:r w:rsidR="00F33CE2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="00F33CE2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одна ситуация должна продемонстрировать невозможность заключения брака по какой-либо причине, другая-показать отсутствие препятствий для заключения брака)</w:t>
            </w:r>
          </w:p>
        </w:tc>
        <w:tc>
          <w:tcPr>
            <w:tcW w:w="3191" w:type="dxa"/>
          </w:tcPr>
          <w:p w:rsidR="00715051" w:rsidRPr="0094421C" w:rsidRDefault="006A255B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Записывают задания для домашней работы</w:t>
            </w:r>
            <w:r w:rsidR="000068A1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работа с информацией из рабочего листа</w:t>
            </w:r>
            <w:r w:rsidR="0085535B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повторение изученного на уроке</w:t>
            </w:r>
            <w:r w:rsidR="000068A1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выполнить на выбор одно задание</w:t>
            </w:r>
          </w:p>
        </w:tc>
      </w:tr>
      <w:tr w:rsidR="00715051" w:rsidRPr="0094421C" w:rsidTr="001E2AAA">
        <w:tc>
          <w:tcPr>
            <w:tcW w:w="3190" w:type="dxa"/>
          </w:tcPr>
          <w:p w:rsidR="00715051" w:rsidRPr="0094421C" w:rsidRDefault="00141EC5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7.Подведение итогов урока</w:t>
            </w:r>
          </w:p>
        </w:tc>
        <w:tc>
          <w:tcPr>
            <w:tcW w:w="3190" w:type="dxa"/>
          </w:tcPr>
          <w:p w:rsidR="00715051" w:rsidRPr="0094421C" w:rsidRDefault="006A255B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беседы</w:t>
            </w:r>
            <w:r w:rsidR="0033617A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25BEE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итогам урока</w:t>
            </w:r>
          </w:p>
          <w:p w:rsidR="0033617A" w:rsidRPr="0094421C" w:rsidRDefault="0033617A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3617A" w:rsidRPr="0094421C" w:rsidRDefault="0033617A" w:rsidP="00336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3617A" w:rsidRPr="0094421C" w:rsidRDefault="0033617A" w:rsidP="00336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3617A" w:rsidRPr="0094421C" w:rsidRDefault="0033617A" w:rsidP="003361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Оценивание деятельности учащихся в рамках учебного занятия </w:t>
            </w:r>
            <w:proofErr w:type="gramStart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комментарий учителя)</w:t>
            </w:r>
          </w:p>
          <w:p w:rsidR="0033617A" w:rsidRPr="0094421C" w:rsidRDefault="0033617A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6A255B" w:rsidRPr="0094421C" w:rsidRDefault="006A255B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Выводы 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теме</w:t>
            </w:r>
          </w:p>
          <w:p w:rsidR="006A255B" w:rsidRPr="0094421C" w:rsidRDefault="006A255B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учебного материала</w:t>
            </w:r>
          </w:p>
          <w:p w:rsidR="006A255B" w:rsidRPr="0094421C" w:rsidRDefault="006A255B" w:rsidP="001E2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Нравственные уроки</w:t>
            </w:r>
          </w:p>
          <w:p w:rsidR="00715051" w:rsidRPr="0094421C" w:rsidRDefault="006A255B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</w:t>
            </w:r>
          </w:p>
          <w:p w:rsidR="000068A1" w:rsidRPr="0094421C" w:rsidRDefault="000068A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Сегодня на уроке я работал……</w:t>
            </w:r>
          </w:p>
          <w:p w:rsidR="000068A1" w:rsidRPr="0094421C" w:rsidRDefault="000068A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Моя группа работала…</w:t>
            </w:r>
          </w:p>
          <w:p w:rsidR="000068A1" w:rsidRPr="0094421C" w:rsidRDefault="000068A1" w:rsidP="001E2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3.Сегодня класс работал</w:t>
            </w:r>
            <w:r w:rsidR="00EB6997"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</w:t>
            </w:r>
          </w:p>
          <w:p w:rsidR="000068A1" w:rsidRPr="0094421C" w:rsidRDefault="000068A1" w:rsidP="00006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4.Труднее  всего для меня было….</w:t>
            </w:r>
          </w:p>
          <w:p w:rsidR="000068A1" w:rsidRPr="0094421C" w:rsidRDefault="000068A1" w:rsidP="00006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Самый интересный этап урока для меня…</w:t>
            </w:r>
          </w:p>
        </w:tc>
      </w:tr>
    </w:tbl>
    <w:p w:rsidR="00D104C0" w:rsidRDefault="00016FA8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</w:t>
      </w:r>
    </w:p>
    <w:p w:rsidR="00D104C0" w:rsidRDefault="00D104C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55E9D" w:rsidRDefault="00D104C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</w:t>
      </w:r>
    </w:p>
    <w:p w:rsidR="00355E9D" w:rsidRDefault="00355E9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55E9D" w:rsidRDefault="00355E9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55E9D" w:rsidRDefault="00355E9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55E9D" w:rsidRDefault="00355E9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55E9D" w:rsidRDefault="00355E9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C1C15" w:rsidRDefault="00355E9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                                      </w:t>
      </w:r>
      <w:r w:rsidR="00016F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C1C15" w:rsidRDefault="005C1C1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D00ED" w:rsidRDefault="005C1C15" w:rsidP="00AD0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D00E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</w:t>
      </w:r>
      <w:r w:rsidR="00016FA8" w:rsidRPr="00AD00E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Приложение № 1 </w:t>
      </w:r>
      <w:r w:rsidR="00016F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</w:p>
    <w:p w:rsidR="00016FA8" w:rsidRPr="00AD00ED" w:rsidRDefault="00016FA8" w:rsidP="00AD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Рабочий лист по теме « Семейное право»</w:t>
      </w:r>
    </w:p>
    <w:p w:rsidR="00016FA8" w:rsidRDefault="00016FA8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FA8" w:rsidRDefault="00016FA8" w:rsidP="0001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Задание 1. Просмотрев видеоряд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отрывки из советских кинофильмов </w:t>
      </w:r>
    </w:p>
    <w:p w:rsidR="00016FA8" w:rsidRDefault="00016FA8" w:rsidP="00016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 Свадьба с приданым», « Свадьба в Малиновке», « Жестокий романс», «Соломенная шляпка», « Любовь и голуби», « Не может быть»,</w:t>
      </w:r>
    </w:p>
    <w:p w:rsidR="00016FA8" w:rsidRDefault="00016FA8" w:rsidP="00016F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 Кавказская пленница», « Женитьба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Бальзаминова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м/ф «  Летучий корабль» и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), </w:t>
      </w:r>
      <w:r w:rsidRPr="00016FA8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сформулируйте тезисы, отражающие содержание фильмов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и запишите их:</w:t>
      </w:r>
    </w:p>
    <w:p w:rsidR="00016FA8" w:rsidRDefault="00016FA8" w:rsidP="00016F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016FA8" w:rsidRDefault="00016FA8" w:rsidP="00016FA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016FA8" w:rsidRPr="00016FA8" w:rsidRDefault="00016FA8" w:rsidP="00016F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__________________________________________________________________________________________________________________________________________</w:t>
      </w:r>
    </w:p>
    <w:p w:rsidR="00016FA8" w:rsidRPr="00016FA8" w:rsidRDefault="00016FA8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016FA8" w:rsidRPr="00016FA8" w:rsidRDefault="00D104C0" w:rsidP="00016F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Задание </w:t>
      </w:r>
      <w:r w:rsidR="00016FA8" w:rsidRPr="00016FA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2. Составить </w:t>
      </w:r>
      <w:proofErr w:type="spellStart"/>
      <w:r w:rsidR="00016FA8" w:rsidRPr="00016FA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синквейн</w:t>
      </w:r>
      <w:proofErr w:type="spellEnd"/>
      <w:r w:rsidR="00016FA8" w:rsidRPr="00016FA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на тему « Семья»</w:t>
      </w:r>
    </w:p>
    <w:p w:rsidR="00016FA8" w:rsidRDefault="00016FA8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Слово-синоним</w:t>
      </w:r>
    </w:p>
    <w:p w:rsidR="00016FA8" w:rsidRDefault="00016FA8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Два  прилагательных</w:t>
      </w:r>
    </w:p>
    <w:p w:rsidR="00016FA8" w:rsidRDefault="00016FA8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 глагола</w:t>
      </w:r>
    </w:p>
    <w:p w:rsidR="00016FA8" w:rsidRDefault="00016FA8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Цитата/крылатая фраза</w:t>
      </w:r>
    </w:p>
    <w:p w:rsidR="00283B3B" w:rsidRDefault="00283B3B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83B3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Задание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 помощью текста учебника, либо используя  ресурсы Интернета, сформулируйте и запишите понятие « брак»</w:t>
      </w: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</w:t>
      </w: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</w:t>
      </w: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</w:t>
      </w: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C30C5" w:rsidRDefault="00DC30C5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FA8" w:rsidRDefault="00D104C0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104C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Задание </w:t>
      </w:r>
      <w:r w:rsidR="00283B3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4</w:t>
      </w:r>
      <w:r w:rsidR="00016F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По мере изучения темы, </w:t>
      </w:r>
      <w:r w:rsidR="00016FA8" w:rsidRPr="005204F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заполните таблицу</w:t>
      </w:r>
      <w:r w:rsidR="00016F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 Основные положения Семейного Кодекса РФ»</w:t>
      </w:r>
    </w:p>
    <w:tbl>
      <w:tblPr>
        <w:tblStyle w:val="a4"/>
        <w:tblW w:w="9945" w:type="dxa"/>
        <w:tblLook w:val="04A0" w:firstRow="1" w:lastRow="0" w:firstColumn="1" w:lastColumn="0" w:noHBand="0" w:noVBand="1"/>
      </w:tblPr>
      <w:tblGrid>
        <w:gridCol w:w="1579"/>
        <w:gridCol w:w="1579"/>
        <w:gridCol w:w="883"/>
        <w:gridCol w:w="873"/>
        <w:gridCol w:w="1259"/>
        <w:gridCol w:w="2120"/>
        <w:gridCol w:w="1652"/>
      </w:tblGrid>
      <w:tr w:rsidR="005204F7" w:rsidTr="00DC30C5">
        <w:tc>
          <w:tcPr>
            <w:tcW w:w="1579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Условия заключения брака</w:t>
            </w:r>
          </w:p>
        </w:tc>
        <w:tc>
          <w:tcPr>
            <w:tcW w:w="1579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Порядок заключения брака</w:t>
            </w:r>
          </w:p>
        </w:tc>
        <w:tc>
          <w:tcPr>
            <w:tcW w:w="1756" w:type="dxa"/>
            <w:gridSpan w:val="2"/>
          </w:tcPr>
          <w:p w:rsidR="005204F7" w:rsidRDefault="00D104C0" w:rsidP="00D10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Способы р</w:t>
            </w:r>
            <w:r w:rsidR="005204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асторжение брака</w:t>
            </w:r>
          </w:p>
        </w:tc>
        <w:tc>
          <w:tcPr>
            <w:tcW w:w="1259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Личные права супругов</w:t>
            </w:r>
          </w:p>
        </w:tc>
        <w:tc>
          <w:tcPr>
            <w:tcW w:w="2120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Имущественные права супругов</w:t>
            </w:r>
          </w:p>
        </w:tc>
        <w:tc>
          <w:tcPr>
            <w:tcW w:w="1652" w:type="dxa"/>
          </w:tcPr>
          <w:p w:rsidR="005204F7" w:rsidRDefault="005204F7" w:rsidP="005204F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87116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Формы воспитания детей, оставшихся без попечения родителей</w:t>
            </w:r>
          </w:p>
        </w:tc>
      </w:tr>
      <w:tr w:rsidR="005204F7" w:rsidTr="00DC30C5">
        <w:tc>
          <w:tcPr>
            <w:tcW w:w="1579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579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883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Через ЗАГС</w:t>
            </w:r>
          </w:p>
        </w:tc>
        <w:tc>
          <w:tcPr>
            <w:tcW w:w="873" w:type="dxa"/>
          </w:tcPr>
          <w:p w:rsidR="005204F7" w:rsidRDefault="00D104C0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Через </w:t>
            </w:r>
            <w:r w:rsidR="005204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суд</w:t>
            </w:r>
          </w:p>
        </w:tc>
        <w:tc>
          <w:tcPr>
            <w:tcW w:w="1259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120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2" w:type="dxa"/>
          </w:tcPr>
          <w:p w:rsidR="005204F7" w:rsidRDefault="005204F7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DC30C5" w:rsidTr="001E2AAA">
        <w:trPr>
          <w:trHeight w:val="631"/>
        </w:trPr>
        <w:tc>
          <w:tcPr>
            <w:tcW w:w="1579" w:type="dxa"/>
          </w:tcPr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579" w:type="dxa"/>
          </w:tcPr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883" w:type="dxa"/>
          </w:tcPr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873" w:type="dxa"/>
          </w:tcPr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259" w:type="dxa"/>
          </w:tcPr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120" w:type="dxa"/>
          </w:tcPr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2" w:type="dxa"/>
          </w:tcPr>
          <w:p w:rsidR="00DC30C5" w:rsidRDefault="00DC30C5" w:rsidP="00016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5204F7" w:rsidRDefault="005204F7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FA8" w:rsidRDefault="004D52FB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52F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Задание 5: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Познакомьтесь с Концепцией государственной семейной политики в РФ до 2025 г  и выпишите основные задачи и ожидаемые результаты в области семейной политики в РФ до 2025 г </w:t>
      </w: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B14B2" w:rsidRDefault="003B14B2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3B3B" w:rsidRDefault="00D104C0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104C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D52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D104C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Составить план по теме « Семейные правоотношения».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16FA8" w:rsidRDefault="00D104C0" w:rsidP="0001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 должен состоять из 3-х пунктов, два из которых детализированы в подпунктах</w:t>
      </w:r>
    </w:p>
    <w:p w:rsidR="00016FA8" w:rsidRDefault="00016FA8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FA8" w:rsidRDefault="00016FA8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FA8" w:rsidRDefault="00016FA8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FA8" w:rsidRDefault="00016FA8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</w:t>
      </w:r>
    </w:p>
    <w:p w:rsidR="00D104C0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</w:t>
      </w:r>
      <w:r w:rsidR="00FC7B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</w:p>
    <w:p w:rsidR="00D104C0" w:rsidRDefault="00D104C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104C0" w:rsidRDefault="00D104C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104C0" w:rsidRDefault="00D104C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104C0" w:rsidRDefault="00D104C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06FC" w:rsidRDefault="001153C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</w:t>
      </w:r>
    </w:p>
    <w:p w:rsidR="00B206FC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Pr="00AD00ED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                           </w:t>
      </w:r>
      <w:r w:rsidR="001153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C321A" w:rsidRPr="00AD00E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Приложение № 2</w:t>
      </w:r>
    </w:p>
    <w:p w:rsidR="002850FC" w:rsidRDefault="002850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Статьи из СК РФ, необходимые для работы на уроке</w:t>
      </w: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50FC" w:rsidRDefault="002850FC" w:rsidP="002850FC">
      <w:pPr>
        <w:pStyle w:val="a7"/>
        <w:shd w:val="clear" w:color="auto" w:fill="F9FAFB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8"/>
          <w:rFonts w:ascii="Verdana" w:hAnsi="Verdana"/>
          <w:color w:val="333333"/>
          <w:sz w:val="21"/>
          <w:szCs w:val="21"/>
        </w:rPr>
        <w:t>Раздел I. Общие положения</w:t>
      </w:r>
    </w:p>
    <w:p w:rsidR="002850FC" w:rsidRPr="00287116" w:rsidRDefault="002850FC" w:rsidP="00DC30C5">
      <w:pPr>
        <w:pStyle w:val="a7"/>
        <w:shd w:val="clear" w:color="auto" w:fill="F9FAFB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64891B"/>
          <w:sz w:val="21"/>
          <w:szCs w:val="21"/>
          <w:u w:val="single"/>
        </w:rPr>
        <w:br/>
      </w:r>
      <w:r>
        <w:rPr>
          <w:rFonts w:ascii="Verdana" w:hAnsi="Verdana"/>
          <w:color w:val="333333"/>
          <w:sz w:val="21"/>
          <w:szCs w:val="21"/>
        </w:rPr>
        <w:t>Глава</w:t>
      </w:r>
      <w:proofErr w:type="gramStart"/>
      <w:r>
        <w:rPr>
          <w:rFonts w:ascii="Verdana" w:hAnsi="Verdana"/>
          <w:color w:val="333333"/>
          <w:sz w:val="21"/>
          <w:szCs w:val="21"/>
        </w:rPr>
        <w:t>1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.Семейное </w:t>
      </w:r>
      <w:r w:rsidRPr="00287116">
        <w:rPr>
          <w:rFonts w:ascii="Verdana" w:hAnsi="Verdana"/>
          <w:color w:val="333333"/>
          <w:sz w:val="21"/>
          <w:szCs w:val="21"/>
        </w:rPr>
        <w:t>законодательство</w:t>
      </w:r>
      <w:r>
        <w:rPr>
          <w:rFonts w:ascii="Verdana" w:hAnsi="Verdana"/>
          <w:color w:val="64891B"/>
          <w:sz w:val="21"/>
          <w:szCs w:val="21"/>
          <w:u w:val="single"/>
        </w:rPr>
        <w:br/>
      </w:r>
      <w:r w:rsidRPr="00287116">
        <w:rPr>
          <w:rFonts w:ascii="Verdana" w:hAnsi="Verdana"/>
          <w:color w:val="333333"/>
          <w:sz w:val="21"/>
          <w:szCs w:val="21"/>
        </w:rPr>
        <w:t>Статья 1. Основные начала семейного законодательства</w:t>
      </w:r>
      <w:r>
        <w:rPr>
          <w:rFonts w:ascii="Verdana" w:hAnsi="Verdana"/>
          <w:color w:val="64891B"/>
          <w:sz w:val="21"/>
          <w:szCs w:val="21"/>
          <w:u w:val="single"/>
        </w:rPr>
        <w:br/>
      </w:r>
      <w:r w:rsidRPr="00287116">
        <w:rPr>
          <w:rFonts w:ascii="Verdana" w:hAnsi="Verdana"/>
          <w:color w:val="333333"/>
          <w:sz w:val="21"/>
          <w:szCs w:val="21"/>
        </w:rPr>
        <w:t>Статья 2. Отношения, регулируемые семейным законодательством</w:t>
      </w:r>
      <w:r>
        <w:rPr>
          <w:rFonts w:ascii="Verdana" w:hAnsi="Verdana"/>
          <w:color w:val="64891B"/>
          <w:sz w:val="21"/>
          <w:szCs w:val="21"/>
          <w:u w:val="single"/>
        </w:rPr>
        <w:br/>
      </w:r>
      <w:r w:rsidRPr="00287116">
        <w:rPr>
          <w:rFonts w:ascii="Verdana" w:hAnsi="Verdana"/>
          <w:color w:val="333333"/>
          <w:sz w:val="21"/>
          <w:szCs w:val="21"/>
        </w:rPr>
        <w:t>Статья 3. Семейное законодательство и иные акты, содержащие нормы семейного права</w:t>
      </w:r>
      <w:r>
        <w:rPr>
          <w:rFonts w:ascii="Verdana" w:hAnsi="Verdana"/>
          <w:color w:val="64891B"/>
          <w:sz w:val="21"/>
          <w:szCs w:val="21"/>
          <w:u w:val="single"/>
        </w:rPr>
        <w:br/>
      </w:r>
      <w:r w:rsidRPr="00287116">
        <w:rPr>
          <w:rFonts w:ascii="Verdana" w:hAnsi="Verdana"/>
          <w:sz w:val="21"/>
          <w:szCs w:val="21"/>
          <w:shd w:val="clear" w:color="auto" w:fill="F9FAFB"/>
        </w:rPr>
        <w:t>Статья 7. Осуществление семейных прав и исполнение семейных обязанностей</w:t>
      </w:r>
      <w:r>
        <w:rPr>
          <w:rFonts w:ascii="Verdana" w:hAnsi="Verdana"/>
          <w:color w:val="64891B"/>
          <w:sz w:val="21"/>
          <w:szCs w:val="21"/>
          <w:shd w:val="clear" w:color="auto" w:fill="F9FAFB"/>
        </w:rPr>
        <w:br/>
      </w:r>
      <w:r w:rsidRPr="00287116">
        <w:rPr>
          <w:rFonts w:ascii="Verdana" w:hAnsi="Verdana"/>
          <w:b/>
          <w:bCs/>
          <w:color w:val="333333"/>
          <w:sz w:val="21"/>
          <w:szCs w:val="21"/>
        </w:rPr>
        <w:t>Раздел II. Заключение и прекращение брака</w:t>
      </w:r>
    </w:p>
    <w:p w:rsidR="002850FC" w:rsidRPr="00287116" w:rsidRDefault="000511C8" w:rsidP="002850FC">
      <w:pPr>
        <w:shd w:val="clear" w:color="auto" w:fill="F9FAFB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1" w:tgtFrame="blank" w:history="1">
        <w:r w:rsidR="002850FC" w:rsidRPr="00287116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br/>
        </w:r>
        <w:r w:rsidR="002850FC" w:rsidRPr="00625881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t>Глава 3. Условия и порядок заключения брака</w:t>
        </w:r>
        <w:r w:rsidR="002850FC" w:rsidRPr="00287116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br/>
        </w:r>
        <w:r w:rsidR="002850FC" w:rsidRPr="00625881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t>Глава 4. Прекращение брака</w:t>
        </w:r>
        <w:r w:rsidR="002850FC" w:rsidRPr="00287116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br/>
        </w:r>
        <w:r w:rsidR="002850FC" w:rsidRPr="00625881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t>Глава 5. Недействительность брака</w:t>
        </w:r>
        <w:r w:rsidR="002850FC" w:rsidRPr="00287116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br/>
        </w:r>
        <w:r w:rsidR="002850FC" w:rsidRPr="00287116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br/>
        </w:r>
      </w:hyperlink>
    </w:p>
    <w:p w:rsidR="002850FC" w:rsidRPr="00287116" w:rsidRDefault="002850FC" w:rsidP="002850FC">
      <w:pPr>
        <w:shd w:val="clear" w:color="auto" w:fill="F9FAFB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711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Раздел III. Права и обязанности супругов</w:t>
      </w:r>
    </w:p>
    <w:p w:rsidR="002850FC" w:rsidRPr="00287116" w:rsidRDefault="000511C8" w:rsidP="002850FC">
      <w:pPr>
        <w:shd w:val="clear" w:color="auto" w:fill="F9FAFB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hyperlink r:id="rId12" w:tgtFrame="blank" w:history="1">
        <w:r w:rsidR="002850FC" w:rsidRPr="00287116">
          <w:rPr>
            <w:rFonts w:ascii="Verdana" w:eastAsia="Times New Roman" w:hAnsi="Verdana" w:cs="Times New Roman"/>
            <w:color w:val="64891B"/>
            <w:sz w:val="21"/>
            <w:szCs w:val="21"/>
            <w:u w:val="single"/>
            <w:lang w:eastAsia="ru-RU"/>
          </w:rPr>
          <w:br/>
        </w:r>
        <w:r w:rsidR="002850FC" w:rsidRPr="00625881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t>Глава 6. Личные права и обязанности супругов</w:t>
        </w:r>
        <w:r w:rsidR="002850FC" w:rsidRPr="00287116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br/>
        </w:r>
        <w:r w:rsidR="002850FC" w:rsidRPr="00625881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t>Глава 7. Законный режим имущества супругов</w:t>
        </w:r>
        <w:r w:rsidR="002850FC" w:rsidRPr="00287116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br/>
        </w:r>
        <w:r w:rsidR="002850FC" w:rsidRPr="00625881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t xml:space="preserve">Глава 8. Договорный режим имущества супругов </w:t>
        </w:r>
        <w:proofErr w:type="gramStart"/>
        <w:r w:rsidR="002850FC" w:rsidRPr="00625881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t xml:space="preserve">( </w:t>
        </w:r>
        <w:proofErr w:type="gramEnd"/>
        <w:r w:rsidR="002850FC" w:rsidRPr="00625881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t>брачный договор)</w:t>
        </w:r>
        <w:r w:rsidR="002850FC" w:rsidRPr="00287116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br/>
        </w:r>
        <w:r w:rsidR="002850FC" w:rsidRPr="00287116">
          <w:rPr>
            <w:rFonts w:ascii="Verdana" w:eastAsia="Times New Roman" w:hAnsi="Verdana" w:cs="Times New Roman"/>
            <w:color w:val="64891B"/>
            <w:sz w:val="21"/>
            <w:szCs w:val="21"/>
            <w:u w:val="single"/>
            <w:lang w:eastAsia="ru-RU"/>
          </w:rPr>
          <w:br/>
        </w:r>
      </w:hyperlink>
    </w:p>
    <w:p w:rsidR="002850FC" w:rsidRPr="00287116" w:rsidRDefault="002850FC" w:rsidP="002850FC">
      <w:pPr>
        <w:shd w:val="clear" w:color="auto" w:fill="F9FAFB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711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Раздел IV. Права и обязанности родителей и детей</w:t>
      </w:r>
    </w:p>
    <w:p w:rsidR="002850FC" w:rsidRPr="00287116" w:rsidRDefault="002850FC" w:rsidP="002850FC">
      <w:pPr>
        <w:shd w:val="clear" w:color="auto" w:fill="F9FAFB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2850FC" w:rsidRPr="00287116" w:rsidRDefault="002850FC" w:rsidP="002850FC">
      <w:pPr>
        <w:shd w:val="clear" w:color="auto" w:fill="F9FAFB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711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Раздел VI. Формы воспитания детей, оставшихся без попечения родителей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опека, попечительство, приемная семья)</w:t>
      </w:r>
    </w:p>
    <w:p w:rsidR="002850FC" w:rsidRDefault="002850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50FC" w:rsidRDefault="002850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50FC" w:rsidRDefault="002850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C7B7D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C7B7D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C7B7D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C7B7D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C7B7D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</w:p>
    <w:p w:rsidR="00FC7B7D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54D8B" w:rsidRDefault="00FC7B7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</w:t>
      </w:r>
    </w:p>
    <w:p w:rsidR="00A54D8B" w:rsidRDefault="00A54D8B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54D8B" w:rsidRDefault="00A54D8B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A54D8B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</w:t>
      </w: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50FC" w:rsidRPr="00AD00ED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                                 </w:t>
      </w:r>
      <w:r w:rsidR="00A54D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FC7B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DC321A" w:rsidRPr="00AD00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Приложение № 3</w:t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815"/>
        <w:gridCol w:w="3709"/>
        <w:gridCol w:w="2416"/>
      </w:tblGrid>
      <w:tr w:rsidR="00FC7B7D" w:rsidRPr="00BE16F5" w:rsidTr="00F911E5">
        <w:trPr>
          <w:trHeight w:val="37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зарегистрированных разводов в Челябинской области</w:t>
            </w:r>
          </w:p>
        </w:tc>
      </w:tr>
      <w:tr w:rsidR="00FC7B7D" w:rsidRPr="00BE16F5" w:rsidTr="00F911E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7B7D" w:rsidRPr="00BE16F5" w:rsidTr="00F911E5">
        <w:trPr>
          <w:trHeight w:val="75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Число зарегистрированных </w:t>
            </w:r>
            <w:r w:rsidRPr="00BE16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разводов</w:t>
            </w:r>
          </w:p>
        </w:tc>
        <w:tc>
          <w:tcPr>
            <w:tcW w:w="2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1000 человек населения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C7B7D" w:rsidRPr="00BE16F5" w:rsidTr="00F911E5">
        <w:trPr>
          <w:trHeight w:val="33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16159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B7D" w:rsidRPr="00BE16F5" w:rsidRDefault="00FC7B7D" w:rsidP="00F911E5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801"/>
        <w:gridCol w:w="3474"/>
        <w:gridCol w:w="2345"/>
      </w:tblGrid>
      <w:tr w:rsidR="00FC7B7D" w:rsidRPr="00821D47" w:rsidTr="00F911E5">
        <w:trPr>
          <w:trHeight w:val="375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зарегистрированных браков в Челябинской области</w:t>
            </w:r>
          </w:p>
        </w:tc>
      </w:tr>
      <w:tr w:rsidR="00FC7B7D" w:rsidRPr="00821D47" w:rsidTr="00F911E5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7B7D" w:rsidRPr="00821D47" w:rsidTr="00F911E5">
        <w:trPr>
          <w:trHeight w:val="1065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Число зарегистрированных браков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1000 человек населения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29985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FC7B7D" w:rsidRPr="00821D47" w:rsidTr="00F911E5">
        <w:trPr>
          <w:trHeight w:val="33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B7D" w:rsidRPr="00821D47" w:rsidRDefault="00FC7B7D" w:rsidP="00F911E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FC7B7D" w:rsidRDefault="00FC7B7D" w:rsidP="00FC7B7D"/>
    <w:p w:rsidR="008E5CD5" w:rsidRDefault="008E5CD5" w:rsidP="00FC7B7D"/>
    <w:p w:rsidR="008E5CD5" w:rsidRDefault="008E5CD5" w:rsidP="00FC7B7D"/>
    <w:p w:rsidR="008E5CD5" w:rsidRDefault="008E5CD5" w:rsidP="00FC7B7D"/>
    <w:p w:rsidR="008E5CD5" w:rsidRDefault="008E5CD5" w:rsidP="00FC7B7D"/>
    <w:p w:rsidR="008E5CD5" w:rsidRDefault="008E5CD5" w:rsidP="00FC7B7D"/>
    <w:p w:rsidR="008E5CD5" w:rsidRDefault="008E5CD5" w:rsidP="00FC7B7D"/>
    <w:p w:rsidR="00FC7B7D" w:rsidRDefault="00FC7B7D" w:rsidP="00FC7B7D">
      <w:r>
        <w:lastRenderedPageBreak/>
        <w:t>ПОКАЗАТЕЛИ ЕСТЕСТВЕННОГО ДВИЖЕНИЯ</w:t>
      </w:r>
      <w:r w:rsidR="005F17E2">
        <w:t xml:space="preserve"> НАСЕЛЕНИЯ ЧЕЛЯБИНСКОЙ ОБЛАСТИ</w:t>
      </w:r>
    </w:p>
    <w:p w:rsidR="00FC7B7D" w:rsidRDefault="00FC7B7D" w:rsidP="00FC7B7D"/>
    <w:p w:rsidR="00FC7B7D" w:rsidRDefault="00FC7B7D" w:rsidP="00FC7B7D">
      <w:r>
        <w:t xml:space="preserve">Январь – июль /человек </w:t>
      </w:r>
    </w:p>
    <w:p w:rsidR="00FC7B7D" w:rsidRDefault="00FC7B7D" w:rsidP="00FC7B7D">
      <w:r>
        <w:t xml:space="preserve">Родившихся  в 2016 г 26887; в 2015- 28073 </w:t>
      </w:r>
    </w:p>
    <w:p w:rsidR="00FC7B7D" w:rsidRDefault="00FC7B7D" w:rsidP="00FC7B7D">
      <w:r>
        <w:t>Прирост/снижение-1186</w:t>
      </w:r>
    </w:p>
    <w:p w:rsidR="00FC7B7D" w:rsidRDefault="00FC7B7D" w:rsidP="00FC7B7D">
      <w:r>
        <w:t>2016 в % к 2015- 95,8</w:t>
      </w:r>
    </w:p>
    <w:p w:rsidR="00FC7B7D" w:rsidRDefault="00FC7B7D" w:rsidP="00FC7B7D">
      <w:r>
        <w:t xml:space="preserve"> Умерших  в 2016 г-27834; в 2015 г- 29272</w:t>
      </w:r>
    </w:p>
    <w:p w:rsidR="00FC7B7D" w:rsidRDefault="00FC7B7D" w:rsidP="00FC7B7D">
      <w:r>
        <w:t>Прирост/снижение -1438</w:t>
      </w:r>
    </w:p>
    <w:p w:rsidR="00FC7B7D" w:rsidRDefault="00FC7B7D" w:rsidP="00FC7B7D">
      <w:r>
        <w:t xml:space="preserve">2016 в % к 2015- 95,1 </w:t>
      </w:r>
    </w:p>
    <w:p w:rsidR="00FC7B7D" w:rsidRDefault="00FC7B7D" w:rsidP="00FC7B7D">
      <w:r>
        <w:t>в том числе детей в возрасте до 1 года  в 2016 г-149; в 2015- 198</w:t>
      </w:r>
    </w:p>
    <w:p w:rsidR="00FC7B7D" w:rsidRDefault="00FC7B7D" w:rsidP="00FC7B7D">
      <w:r>
        <w:t xml:space="preserve">Прирост/снижение -49 </w:t>
      </w:r>
    </w:p>
    <w:p w:rsidR="00FC7B7D" w:rsidRDefault="00FC7B7D" w:rsidP="00FC7B7D">
      <w:r>
        <w:t xml:space="preserve">2016 в % к 2015: 75,3 </w:t>
      </w:r>
    </w:p>
    <w:p w:rsidR="00FC7B7D" w:rsidRDefault="00FC7B7D" w:rsidP="00FC7B7D">
      <w:r>
        <w:t xml:space="preserve">Естественная убыль  в 2016 г:-947, в 2015 г:-1199 </w:t>
      </w:r>
    </w:p>
    <w:p w:rsidR="00FC7B7D" w:rsidRDefault="00FC7B7D" w:rsidP="00FC7B7D">
      <w:r>
        <w:t xml:space="preserve">Зарегистрировано: Браков официальных   в 2016 г:12877; в 2015 г:  13889 </w:t>
      </w:r>
    </w:p>
    <w:p w:rsidR="00FC7B7D" w:rsidRDefault="00FC7B7D" w:rsidP="00FC7B7D">
      <w:r>
        <w:t>Прирост/снижение-1012</w:t>
      </w:r>
    </w:p>
    <w:p w:rsidR="00FC7B7D" w:rsidRDefault="00FC7B7D" w:rsidP="00FC7B7D">
      <w:r>
        <w:t xml:space="preserve">2016 в % к 2015- 92,7 </w:t>
      </w:r>
    </w:p>
    <w:p w:rsidR="00FC7B7D" w:rsidRDefault="00FC7B7D" w:rsidP="00FC7B7D">
      <w:r>
        <w:t>Разводов официальных в 2016 г:9116, в 2015 г: 9147</w:t>
      </w:r>
    </w:p>
    <w:p w:rsidR="00FC7B7D" w:rsidRDefault="00FC7B7D" w:rsidP="00FC7B7D">
      <w:r>
        <w:t>Прирост/снижение -31 99,</w:t>
      </w:r>
    </w:p>
    <w:p w:rsidR="00FC7B7D" w:rsidRDefault="00FC7B7D" w:rsidP="00FC7B7D">
      <w:r>
        <w:t>2016 в % к 2015:7</w:t>
      </w:r>
    </w:p>
    <w:tbl>
      <w:tblPr>
        <w:tblW w:w="11277" w:type="dxa"/>
        <w:tblInd w:w="-885" w:type="dxa"/>
        <w:tblLook w:val="04A0" w:firstRow="1" w:lastRow="0" w:firstColumn="1" w:lastColumn="0" w:noHBand="0" w:noVBand="1"/>
      </w:tblPr>
      <w:tblGrid>
        <w:gridCol w:w="1735"/>
        <w:gridCol w:w="1561"/>
        <w:gridCol w:w="1162"/>
        <w:gridCol w:w="1930"/>
        <w:gridCol w:w="1561"/>
        <w:gridCol w:w="1398"/>
        <w:gridCol w:w="1930"/>
      </w:tblGrid>
      <w:tr w:rsidR="00FC7B7D" w:rsidRPr="00CB4AFB" w:rsidTr="00F911E5">
        <w:trPr>
          <w:trHeight w:val="375"/>
        </w:trPr>
        <w:tc>
          <w:tcPr>
            <w:tcW w:w="1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"/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7E2" w:rsidRDefault="005F17E2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Рождаемость, смертность и естественный прирост населения в Челябинской области</w:t>
            </w:r>
            <w:bookmarkEnd w:id="1"/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6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48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1000 человек населения</w:t>
            </w:r>
          </w:p>
        </w:tc>
      </w:tr>
      <w:tr w:rsidR="00FC7B7D" w:rsidRPr="00CB4AFB" w:rsidTr="00F911E5">
        <w:trPr>
          <w:trHeight w:val="315"/>
        </w:trPr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FC7B7D" w:rsidRPr="00CB4AFB" w:rsidTr="00F911E5">
        <w:trPr>
          <w:trHeight w:val="390"/>
        </w:trPr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прирост</w:t>
            </w:r>
            <w:proofErr w:type="gramStart"/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B7D" w:rsidRPr="00CB4AFB" w:rsidRDefault="00FC7B7D" w:rsidP="00F91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прирост</w:t>
            </w:r>
            <w:proofErr w:type="gramStart"/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4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-24089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-22722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-22397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-6,3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-21936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-6,2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-19889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-5,6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-20983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-6,0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-4,7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-1,3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50014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49544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49058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48392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C7B7D" w:rsidRPr="00CB4AFB" w:rsidTr="00F911E5">
        <w:trPr>
          <w:trHeight w:val="330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C7B7D" w:rsidRPr="00CB4AFB" w:rsidRDefault="00FC7B7D" w:rsidP="00F911E5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FC7B7D" w:rsidRDefault="00FC7B7D" w:rsidP="00FC7B7D"/>
    <w:p w:rsidR="002850FC" w:rsidRDefault="002850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3D11F6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</w:t>
      </w: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15051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30A3" w:rsidRDefault="00715051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</w:t>
      </w:r>
    </w:p>
    <w:p w:rsidR="00D530A3" w:rsidRDefault="00D530A3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30A3" w:rsidRDefault="00D530A3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06FC" w:rsidRDefault="00D530A3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</w:t>
      </w:r>
    </w:p>
    <w:p w:rsidR="00B206FC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06FC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06FC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06FC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06FC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50FC" w:rsidRPr="00AD00ED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                               </w:t>
      </w:r>
      <w:r w:rsidR="00D530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D11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DC321A" w:rsidRPr="00AD00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Приложение № 4</w:t>
      </w:r>
    </w:p>
    <w:p w:rsidR="003D11F6" w:rsidRDefault="003D11F6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Афоризмы о браке</w:t>
      </w:r>
    </w:p>
    <w:p w:rsidR="002850FC" w:rsidRDefault="002850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50FC" w:rsidRDefault="002850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D11F6" w:rsidRPr="005F17E2" w:rsidRDefault="003D11F6" w:rsidP="003D11F6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</w:pPr>
      <w:r w:rsidRPr="005F17E2">
        <w:rPr>
          <w:sz w:val="28"/>
          <w:szCs w:val="28"/>
          <w:highlight w:val="lightGray"/>
        </w:rPr>
        <w:t>1</w:t>
      </w:r>
      <w:r w:rsidRPr="005F17E2">
        <w:rPr>
          <w:rFonts w:ascii="Times New Roman" w:hAnsi="Times New Roman" w:cs="Times New Roman"/>
          <w:b/>
          <w:sz w:val="24"/>
          <w:szCs w:val="24"/>
          <w:highlight w:val="lightGray"/>
        </w:rPr>
        <w:t>)«</w:t>
      </w:r>
      <w:r w:rsidRPr="005F17E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  <w:t>Брак напоминает ножницы — половинки могут двигаться в противоположных направлениях, но проучат всякого, кто попытается встать между ними»/</w:t>
      </w:r>
      <w:r w:rsidRPr="005F17E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Сидней Смит</w:t>
      </w:r>
    </w:p>
    <w:p w:rsidR="003D11F6" w:rsidRPr="005F17E2" w:rsidRDefault="003D11F6" w:rsidP="003D11F6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</w:pPr>
      <w:r w:rsidRPr="005F17E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  <w:t>2) «Рядовой человек, который счастлив в браке, намного счастливее гения, живущего в одиночестве»/ Дейл Карнеги</w:t>
      </w:r>
    </w:p>
    <w:p w:rsidR="003D11F6" w:rsidRPr="005F17E2" w:rsidRDefault="003D11F6" w:rsidP="003D11F6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</w:pPr>
      <w:r w:rsidRPr="005F17E2">
        <w:rPr>
          <w:rFonts w:ascii="Times New Roman" w:hAnsi="Times New Roman" w:cs="Times New Roman"/>
          <w:b/>
          <w:sz w:val="24"/>
          <w:szCs w:val="24"/>
          <w:highlight w:val="lightGray"/>
        </w:rPr>
        <w:t>3</w:t>
      </w:r>
      <w:r w:rsidRPr="005F17E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) «</w:t>
      </w:r>
      <w:r w:rsidRPr="005F17E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  <w:t>Женись, несмотря ни на что. Если попадется хорошая жена, будешь исключением, а если плохая - станешь философом»/Сократ</w:t>
      </w:r>
    </w:p>
    <w:p w:rsidR="003D11F6" w:rsidRPr="005F17E2" w:rsidRDefault="003D11F6" w:rsidP="003D11F6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</w:pPr>
      <w:r w:rsidRPr="005F17E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  <w:t>4) «Счастливый брак зависит не от того, насколько вы совместимы, а от того, как вы справляетесь со своими различиями»/Лев Толстой</w:t>
      </w:r>
    </w:p>
    <w:p w:rsidR="003D11F6" w:rsidRPr="005F17E2" w:rsidRDefault="003D11F6" w:rsidP="003D11F6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</w:pPr>
      <w:r w:rsidRPr="005F17E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  <w:t>5) «Любовь видит в браке свою высочайшую награду и при блеске венца не блекнет, а пышнее распускает свой ароматный цвет, как при лучах солнца»/</w:t>
      </w:r>
      <w:proofErr w:type="gramStart"/>
      <w:r w:rsidRPr="005F17E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  <w:t>В</w:t>
      </w:r>
      <w:proofErr w:type="gramEnd"/>
      <w:r w:rsidRPr="005F17E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highlight w:val="lightGray"/>
          <w:shd w:val="clear" w:color="auto" w:fill="F1F0E8"/>
        </w:rPr>
        <w:t xml:space="preserve"> Белинский</w:t>
      </w:r>
    </w:p>
    <w:p w:rsidR="003D11F6" w:rsidRPr="005F17E2" w:rsidRDefault="003D11F6" w:rsidP="003D11F6">
      <w:pPr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bdr w:val="none" w:sz="0" w:space="0" w:color="auto" w:frame="1"/>
          <w:shd w:val="clear" w:color="auto" w:fill="FFFFFF"/>
        </w:rPr>
      </w:pPr>
      <w:r w:rsidRPr="005F17E2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  <w:shd w:val="clear" w:color="auto" w:fill="F1F0E8"/>
        </w:rPr>
        <w:t xml:space="preserve">6) </w:t>
      </w:r>
      <w:r w:rsidRPr="005F17E2">
        <w:rPr>
          <w:rFonts w:ascii="Times New Roman" w:hAnsi="Times New Roman" w:cs="Times New Roman"/>
          <w:b/>
          <w:i/>
          <w:iCs/>
          <w:color w:val="414141"/>
          <w:sz w:val="24"/>
          <w:szCs w:val="24"/>
          <w:highlight w:val="lightGray"/>
          <w:shd w:val="clear" w:color="auto" w:fill="F1F0E8"/>
        </w:rPr>
        <w:t>«</w:t>
      </w:r>
      <w:r w:rsidRPr="005F17E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bdr w:val="none" w:sz="0" w:space="0" w:color="auto" w:frame="1"/>
          <w:shd w:val="clear" w:color="auto" w:fill="FFFFFF"/>
        </w:rPr>
        <w:t>Брак — это попытка создать нечто прочное и долговременное из случайного эпизода»/</w:t>
      </w:r>
      <w:r w:rsidRPr="005F17E2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  <w:shd w:val="clear" w:color="auto" w:fill="F1F0E8"/>
        </w:rPr>
        <w:t xml:space="preserve"> Альберт </w:t>
      </w:r>
      <w:proofErr w:type="spellStart"/>
      <w:r w:rsidRPr="005F17E2">
        <w:rPr>
          <w:rFonts w:ascii="Times New Roman" w:hAnsi="Times New Roman" w:cs="Times New Roman"/>
          <w:b/>
          <w:i/>
          <w:iCs/>
          <w:sz w:val="24"/>
          <w:szCs w:val="24"/>
          <w:highlight w:val="lightGray"/>
          <w:shd w:val="clear" w:color="auto" w:fill="F1F0E8"/>
        </w:rPr>
        <w:t>Энштейн</w:t>
      </w:r>
      <w:proofErr w:type="spellEnd"/>
    </w:p>
    <w:p w:rsidR="003D11F6" w:rsidRPr="005F17E2" w:rsidRDefault="003D11F6" w:rsidP="003D11F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3FEF1"/>
        </w:rPr>
      </w:pPr>
      <w:r w:rsidRPr="005F17E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shd w:val="clear" w:color="auto" w:fill="F3FEF1"/>
        </w:rPr>
        <w:t>7)  «Брак - это союз между мужчиной, который не может спать при закрытом окне, и женщиной, которая не может спать при открытом окне»/Б Шоу</w:t>
      </w:r>
    </w:p>
    <w:p w:rsidR="003D11F6" w:rsidRPr="005F17E2" w:rsidRDefault="003D11F6" w:rsidP="003D11F6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F17E2">
        <w:rPr>
          <w:rFonts w:ascii="Times New Roman" w:hAnsi="Times New Roman" w:cs="Times New Roman"/>
          <w:b/>
          <w:color w:val="333333"/>
          <w:sz w:val="24"/>
          <w:szCs w:val="24"/>
        </w:rPr>
        <w:t>8</w:t>
      </w: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t>)«Некогда говаривали: брак — это как осажденная крепость; те, кто внутри, хотели бы из нее выбраться; те, кто снаружи, хотели бы ворваться в нее»</w:t>
      </w: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br/>
        <w:t xml:space="preserve">Э. </w:t>
      </w:r>
      <w:proofErr w:type="spellStart"/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t>Базен</w:t>
      </w:r>
      <w:proofErr w:type="spellEnd"/>
    </w:p>
    <w:p w:rsidR="003D11F6" w:rsidRPr="005F17E2" w:rsidRDefault="003D11F6" w:rsidP="003D11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</w:pP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t>9)«Все браки удачны. Трудности начинаются после брака»</w:t>
      </w: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br/>
        <w:t>Ф. Саган</w:t>
      </w:r>
    </w:p>
    <w:p w:rsidR="003D11F6" w:rsidRPr="005F17E2" w:rsidRDefault="003D11F6" w:rsidP="003D11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</w:pP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t>10)«Если бы супруги не жили вместе, хорошие браки встречались бы чаще»</w:t>
      </w: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br/>
        <w:t>Ф. Ницше</w:t>
      </w:r>
    </w:p>
    <w:p w:rsidR="003D11F6" w:rsidRPr="005F17E2" w:rsidRDefault="003D11F6" w:rsidP="003D11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</w:pP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t>11)«Многие браки представляют собой состояние, в котором двое не могут долго выдержать ни друг с другом, ни друг без друга»</w:t>
      </w: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br/>
        <w:t xml:space="preserve">М. </w:t>
      </w:r>
      <w:proofErr w:type="spellStart"/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t>Эбнер-Эшенбах</w:t>
      </w:r>
      <w:proofErr w:type="spellEnd"/>
    </w:p>
    <w:p w:rsidR="003D11F6" w:rsidRPr="005F17E2" w:rsidRDefault="003D11F6" w:rsidP="003D11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</w:pP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t>12)«То, что мы видим так мало удачных браков, как раз и свидетельствует о ценности и важности брака»</w:t>
      </w:r>
      <w:r w:rsidRPr="005F17E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lightGray"/>
          <w:lang w:eastAsia="ru-RU"/>
        </w:rPr>
        <w:br/>
        <w:t>М. Монтень</w:t>
      </w:r>
    </w:p>
    <w:p w:rsidR="003D11F6" w:rsidRPr="005F17E2" w:rsidRDefault="003D11F6" w:rsidP="003D11F6">
      <w:pPr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</w:pP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t>13)«Брак – это долгое плавание в тесной каюте»</w:t>
      </w: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br/>
        <w:t xml:space="preserve">Айрис </w:t>
      </w:r>
      <w:proofErr w:type="spellStart"/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t>Мердок</w:t>
      </w:r>
      <w:proofErr w:type="spellEnd"/>
    </w:p>
    <w:p w:rsidR="003D11F6" w:rsidRPr="005F17E2" w:rsidRDefault="003D11F6" w:rsidP="003D11F6">
      <w:pPr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</w:pP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t>14)«Брак – это чудо превращения поцелуя из удовольствия в обязанность»</w:t>
      </w: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br/>
        <w:t xml:space="preserve">Хелен </w:t>
      </w:r>
      <w:proofErr w:type="spellStart"/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t>Роуленд</w:t>
      </w:r>
      <w:proofErr w:type="spellEnd"/>
    </w:p>
    <w:p w:rsidR="002850FC" w:rsidRPr="005F17E2" w:rsidRDefault="003D11F6" w:rsidP="003D11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ru-RU"/>
        </w:rPr>
      </w:pP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t>15)«Брак – такая чудесная вещь, что нужно думать о ней всю жизнь».</w:t>
      </w:r>
      <w:r w:rsidRPr="005F17E2">
        <w:rPr>
          <w:rFonts w:ascii="Times New Roman" w:hAnsi="Times New Roman" w:cs="Times New Roman"/>
          <w:b/>
          <w:color w:val="333333"/>
          <w:sz w:val="24"/>
          <w:szCs w:val="24"/>
          <w:highlight w:val="lightGray"/>
        </w:rPr>
        <w:br/>
        <w:t>Талейран</w:t>
      </w:r>
    </w:p>
    <w:p w:rsidR="008132D2" w:rsidRPr="005F17E2" w:rsidRDefault="003D11F6" w:rsidP="00813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ru-RU"/>
        </w:rPr>
      </w:pPr>
      <w:r w:rsidRPr="005F17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ru-RU"/>
        </w:rPr>
        <w:t>16)</w:t>
      </w:r>
      <w:r w:rsidR="008132D2" w:rsidRPr="005F17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ru-RU"/>
        </w:rPr>
        <w:t>« Жить в брак</w:t>
      </w:r>
      <w:proofErr w:type="gramStart"/>
      <w:r w:rsidR="008132D2" w:rsidRPr="005F17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ru-RU"/>
        </w:rPr>
        <w:t>е-</w:t>
      </w:r>
      <w:proofErr w:type="gramEnd"/>
      <w:r w:rsidR="008132D2" w:rsidRPr="005F17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ru-RU"/>
        </w:rPr>
        <w:t xml:space="preserve"> это большой труд, духовный труд, для этого нужна огромная духовная культура, духовная подготовка, школа мудрости»</w:t>
      </w:r>
    </w:p>
    <w:p w:rsidR="008132D2" w:rsidRPr="005F17E2" w:rsidRDefault="008132D2" w:rsidP="00813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F17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ru-RU"/>
        </w:rPr>
        <w:lastRenderedPageBreak/>
        <w:t xml:space="preserve">                                                                                     В. Сухомлинский</w:t>
      </w:r>
    </w:p>
    <w:p w:rsidR="008132D2" w:rsidRPr="005F17E2" w:rsidRDefault="008132D2" w:rsidP="00813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132D2" w:rsidRPr="005F17E2" w:rsidRDefault="008132D2" w:rsidP="00813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132D2" w:rsidRPr="005F17E2" w:rsidRDefault="008132D2" w:rsidP="00813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359BA" w:rsidRPr="005F17E2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359BA" w:rsidRPr="005F17E2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359BA" w:rsidRPr="005F17E2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359BA" w:rsidRPr="005F17E2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359BA" w:rsidRPr="005F17E2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359BA" w:rsidRPr="005F17E2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70FE5" w:rsidRPr="005F17E2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70FE5" w:rsidRPr="005F17E2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0FE5" w:rsidRDefault="00870FE5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F17E2" w:rsidRDefault="00AD00ED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   </w:t>
      </w: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5F17E2" w:rsidRDefault="005F17E2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E359BA" w:rsidRPr="00B206FC" w:rsidRDefault="00B06F1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B206F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Приложение № 5</w:t>
      </w:r>
    </w:p>
    <w:p w:rsidR="00B06F10" w:rsidRDefault="00B06F10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 для групповой работы</w:t>
      </w:r>
    </w:p>
    <w:p w:rsidR="00B206FC" w:rsidRPr="005F17E2" w:rsidRDefault="00B206FC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5F17E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Правовые задачи</w:t>
      </w:r>
    </w:p>
    <w:p w:rsidR="00E359BA" w:rsidRPr="005F17E2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Группа № 1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" w:name="_GoBack"/>
      <w:bookmarkEnd w:id="2"/>
    </w:p>
    <w:p w:rsidR="007D78F1" w:rsidRPr="001F5651" w:rsidRDefault="007D78F1" w:rsidP="007D78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Прочитат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 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 параграфа “Что такое семейное право” стр. 273-274. </w:t>
      </w:r>
    </w:p>
    <w:p w:rsidR="007D78F1" w:rsidRPr="001F5651" w:rsidRDefault="007D78F1" w:rsidP="007D78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чём сущность, цели и принципы семейного права?</w:t>
      </w:r>
    </w:p>
    <w:p w:rsidR="007D78F1" w:rsidRPr="001F5651" w:rsidRDefault="007D78F1" w:rsidP="007D78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семейное право? </w:t>
      </w:r>
    </w:p>
    <w:p w:rsidR="007D78F1" w:rsidRPr="001F5651" w:rsidRDefault="007D78F1" w:rsidP="007D78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является основным источником семейного права? </w:t>
      </w:r>
    </w:p>
    <w:p w:rsidR="007D78F1" w:rsidRPr="001F5651" w:rsidRDefault="007D78F1" w:rsidP="007D78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Каковы основные цели семейного законодательства? </w:t>
      </w:r>
    </w:p>
    <w:p w:rsidR="00830AB1" w:rsidRPr="00E451CD" w:rsidRDefault="007D78F1" w:rsidP="0045127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Группа № 2</w:t>
      </w: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870FE5" w:rsidRP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раздаточный материал/статьи из СК РФ</w:t>
      </w:r>
      <w:r w:rsidR="00830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30AB1" w:rsidRPr="00830A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30AB1" w:rsidRPr="00E45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3.</w:t>
      </w:r>
      <w:proofErr w:type="gramEnd"/>
      <w:r w:rsidR="00830AB1" w:rsidRPr="00E45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830AB1" w:rsidRPr="00E45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И ПОРЯДОК ЗАКЛЮЧЕНИЯ БРАКА)</w:t>
      </w:r>
      <w:proofErr w:type="gramEnd"/>
    </w:p>
    <w:p w:rsidR="007D78F1" w:rsidRPr="00870FE5" w:rsidRDefault="00E451CD" w:rsidP="007D78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пределите</w:t>
      </w:r>
      <w:proofErr w:type="gramStart"/>
      <w:r w:rsid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,к</w:t>
      </w:r>
      <w:proofErr w:type="gramEnd"/>
      <w:r w:rsidR="007D78F1" w:rsidRP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аковы</w:t>
      </w:r>
      <w:proofErr w:type="spellEnd"/>
      <w:r w:rsidR="007D78F1" w:rsidRP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 вступления в брак и препятствия к его заключению?</w:t>
      </w:r>
    </w:p>
    <w:p w:rsidR="007D78F1" w:rsidRDefault="007D78F1" w:rsidP="007D78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</w:t>
      </w:r>
      <w:r w:rsid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ируйте определение понятия 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брачный возраст.</w:t>
      </w:r>
    </w:p>
    <w:p w:rsidR="00870FE5" w:rsidRPr="001F5651" w:rsidRDefault="00870FE5" w:rsidP="007D78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 порядок заключения брака</w:t>
      </w:r>
      <w:r w:rsidR="00EA55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8A28F0" w:rsidRDefault="008A28F0" w:rsidP="007D7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№ 3</w:t>
      </w:r>
    </w:p>
    <w:p w:rsidR="008A28F0" w:rsidRPr="00830AB1" w:rsidRDefault="008A28F0" w:rsidP="008A28F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proofErr w:type="gramStart"/>
      <w:r w:rsidRPr="00870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раздаточный материал/статьи из СК РФ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30A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830A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Глава </w:t>
      </w:r>
      <w:r w:rsidR="007A6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proofErr w:type="gramEnd"/>
      <w:r w:rsidR="007A6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="007A6B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Прекращение </w:t>
      </w:r>
      <w:r w:rsidRPr="00830A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БРАКА)</w:t>
      </w:r>
      <w:proofErr w:type="gramEnd"/>
    </w:p>
    <w:p w:rsidR="008A28F0" w:rsidRPr="00870FE5" w:rsidRDefault="00E451CD" w:rsidP="008A28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="008A28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пределите, каков порядок расторжения брака </w:t>
      </w:r>
    </w:p>
    <w:p w:rsidR="007D78F1" w:rsidRPr="001F5651" w:rsidRDefault="007A6B98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Группа № 4</w:t>
      </w:r>
      <w:r w:rsidR="007D78F1"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.</w:t>
      </w:r>
      <w:r w:rsidR="007D78F1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A6B98" w:rsidP="007A6B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раздаточный материал/СК РФ, ответить на вопросы</w:t>
      </w:r>
      <w:proofErr w:type="gramStart"/>
      <w:r w:rsidR="007D78F1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D78F1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="007D78F1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суть личных и имущественных правоотношений супругов? </w:t>
      </w:r>
    </w:p>
    <w:p w:rsidR="007D78F1" w:rsidRPr="001F5651" w:rsidRDefault="007D78F1" w:rsidP="007D78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Каковы имущественные права супругов?</w:t>
      </w:r>
    </w:p>
    <w:p w:rsidR="007D78F1" w:rsidRPr="001F5651" w:rsidRDefault="007D78F1" w:rsidP="007D78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Каковы личные не имущественные права супругов?</w:t>
      </w:r>
    </w:p>
    <w:p w:rsidR="007D78F1" w:rsidRPr="001F5651" w:rsidRDefault="007D78F1" w:rsidP="007D78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Сформулируйте определение понятия законный режим имущества супругов. 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Групп</w:t>
      </w:r>
      <w:r w:rsidR="00404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а № 5</w:t>
      </w: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Прочитать пункт “ Права и обязанности супругов”. От стр. 276 с абзаца “Имущественные права и обязанности ….” до конца пункта стр. 278. </w:t>
      </w:r>
    </w:p>
    <w:p w:rsidR="007D78F1" w:rsidRPr="0027144E" w:rsidRDefault="007D78F1" w:rsidP="007D78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1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Каковы условия решения имущественных вопросов после разводов супругов?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Группа № </w:t>
      </w:r>
      <w:r w:rsidR="002714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6</w:t>
      </w: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Прочитать пункт “Права и обязанности родителей и детей”. Стр. 278 до абзаца “Следовательно, закон охраняет родительские права….” на стр. 279. </w:t>
      </w:r>
    </w:p>
    <w:p w:rsidR="007D78F1" w:rsidRPr="0027144E" w:rsidRDefault="007D78F1" w:rsidP="007D78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1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понимается под родительскими правами?</w:t>
      </w:r>
    </w:p>
    <w:p w:rsidR="007D78F1" w:rsidRPr="001F5651" w:rsidRDefault="00E451CD" w:rsidP="00E451C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7D78F1" w:rsidRPr="0027144E" w:rsidRDefault="007D78F1" w:rsidP="007D78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1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1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Какими правами и обязанностями обладает ребенок?</w:t>
      </w:r>
    </w:p>
    <w:p w:rsidR="007D78F1" w:rsidRPr="001F5651" w:rsidRDefault="007D78F1" w:rsidP="007D78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Почему семья является приоритетной формой воспитания детей? 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Заслушивается отчёт группы №1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Подведение итогов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Семейное право - совокупность правовых норм, которые регулируют отношения между людьми в связи со вступлением в брак, созданием семьи, рождением и воспитанием детей.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F565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Цели семейного законодательства: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укрепление семьи и построение семейных отношений на основе любви и уважения, взаимопомощи и ответственности перед семьей всех ее членов;</w:t>
      </w:r>
    </w:p>
    <w:p w:rsidR="007D78F1" w:rsidRPr="001F5651" w:rsidRDefault="007D78F1" w:rsidP="007D78F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обеспечение беспрепятственного осуществления членами семьи своих прав и их защита,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допущение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произвольного вмешательства кого-либо в дела семьи.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принципы: добровольность брачного союза; равенство прав супругов в семье; разрешение внутрисемейных вопросов по взаимному согласию; приоритет семейного воспитания детей, забота об их благосостоянии и развитии; обеспечение приоритетной защиты прав и интересов несовершеннолетних членов семьи.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Основной источник - Семейный кодекс Российской Федерации, введенный в действие в 1996 г.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Заслушивается отчёт группы №2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Подведение итогов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Решение правовых задач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Валентину заставили под угрозой расправы зарегистрировать брак с Алексеем, которому нужна была прописка. В органах ЗАГС она высказала свое согласие на брак. Можно ли считать такой брак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недействительным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– за нарушения принципа его добровольности? 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(Нет, т.к. в </w:t>
      </w:r>
      <w:proofErr w:type="spellStart"/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ЗАГСе</w:t>
      </w:r>
      <w:proofErr w:type="spellEnd"/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Валентина высказала добровольное согласие.</w:t>
      </w:r>
      <w:proofErr w:type="gramEnd"/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Брак может быть признан недействительным по другому основанию в судебном порядке как регистрация по фиктивному основанию без намерения создать семью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Алексей скрыл от Елены, что состоит в браке, который не расторгнут. Прожив 3 месяца, Елена узнала о тайне мужа. Какой брак будет признан недействительным: первый или второй? Почему? 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(Будет признан недействительным второй брак, т.к. нельзя заключать брак, если лицо уже состоит в браке)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E31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Порядок регистрации брака. 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Личная подача заявления будущими мужем и женой в ЗАГС. </w:t>
      </w:r>
      <w:proofErr w:type="gramEnd"/>
    </w:p>
    <w:p w:rsidR="007D78F1" w:rsidRPr="001F5651" w:rsidRDefault="007D78F1" w:rsidP="007D78F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Установление дня регистрации брака – через месяц после подачи заявления (срок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сокращён или увеличен). </w:t>
      </w:r>
    </w:p>
    <w:p w:rsidR="007D78F1" w:rsidRPr="001F5651" w:rsidRDefault="007D78F1" w:rsidP="007D78F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Регистрация в назначенный день и в назначенный час в присутствии жениха и невесты, свидетелей, родных и близких.</w:t>
      </w:r>
    </w:p>
    <w:p w:rsidR="007D78F1" w:rsidRPr="001F5651" w:rsidRDefault="007D78F1" w:rsidP="007D78F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Запись регистрации брака в книге актов гражданского состояния – подписи молодожёнов.</w:t>
      </w:r>
    </w:p>
    <w:p w:rsidR="007D78F1" w:rsidRPr="001F5651" w:rsidRDefault="007D78F1" w:rsidP="007D78F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Отметка в паспорте жены и мужа. </w:t>
      </w:r>
    </w:p>
    <w:p w:rsidR="007D78F1" w:rsidRPr="001F5651" w:rsidRDefault="007D78F1" w:rsidP="007D78F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Выдача супругам свидетельства о регистрации брака.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Заслушивается отчёт группы №3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Подведение итогов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аслушивается отчёт группы № 4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Подведение итогов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Решение правовых задач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Подумайте, как в случае развода было бы поделено совместно нажитое имущество (невод, разбитое корыто, хижина) старика и старухи - героев “Сказки о рыбаке и рыбке </w:t>
      </w:r>
      <w:proofErr w:type="spell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Объясните, почему. 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(старику достался бы невод (предмет его профессиональной деятельности), старухе – разбитое корыто.</w:t>
      </w:r>
      <w:proofErr w:type="gramEnd"/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Хижину поделили бы так: один из супругов, скорее всего старуха (как женщина) осталась бы в ней жить, а старику присудили бы половину ее стоимости в деньгах.)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7D78F1" w:rsidRPr="001F5651" w:rsidRDefault="007D78F1" w:rsidP="007D78F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Татьяна составила с Олегом брачный контракт, согласно которому все имущество, купленное в браке, принадлежит Тане и останется за ней после развода. Однако через 2 года совместной жизни супруги развелись, и Олег потребовал, чтобы недвижимое имущество было разделено поровну. Он ссылался на нормы СК РФ. Как разрешить конфликт?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(Конфликт будет решен на основании брачного контракта.)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Жена продала своей знакомой картину, которая являлась совместной собственностью супругов. Муж потребовал возврата картины и, получив отказ, обратился с иском в суд о признании сделки недействительной. В процессе судебного разбирательства он доказал, что знакомая, которая часто бывала в их доме, знала о его возражении против продажи картины, т. е. действовала </w:t>
      </w:r>
      <w:proofErr w:type="spell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недобросовестно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одумайте</w:t>
      </w:r>
      <w:proofErr w:type="spell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какое решение примет суд. Аргументируйте ответ. Каковы юридические последствия этого решения?</w:t>
      </w:r>
    </w:p>
    <w:p w:rsidR="007D78F1" w:rsidRPr="001F5651" w:rsidRDefault="007D78F1" w:rsidP="007D7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666666"/>
          <w:sz w:val="27"/>
          <w:szCs w:val="27"/>
          <w:u w:val="single"/>
          <w:shd w:val="clear" w:color="auto" w:fill="FFFFFF"/>
          <w:lang w:eastAsia="ru-RU"/>
        </w:rPr>
        <w:t>^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Заслушивается отчёт группы № 5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Подведение итогов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аслушивается отчёт группы № 6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Подведение итогов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D78F1" w:rsidRPr="001F5651" w:rsidRDefault="007D78F1" w:rsidP="007D78F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Пятнадцатилетняя Ольга как-то заявила своим родителям: “Вы обязаны обеспечить мне достойную жизнь. Я должна, как Светлана (ее лучшая подруга), заниматься с репетиторами, ходить на дорогостоящие курсы английского языка, ездить отдыхать за границу..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.”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попытались объяснить дочери, что у них нет таких средств, как у отца Светланы, директора одного из крупнейших российских банков. В ответ Ольга процитировала статью 27 Конвенции о правах ребенка, где говорится о признании права ребенка на уровень жизни, необходимый для его физического, умственного, духовного, нравственного и социального развития. Решение этой задачи Конвенция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возлагает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на родителей. “Почему же вы ее не решаете?” — обиженно спросила она и вышла из комнаты.</w:t>
      </w:r>
    </w:p>
    <w:p w:rsidR="007D78F1" w:rsidRPr="001F5651" w:rsidRDefault="007D78F1" w:rsidP="007D78F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Выскажите ваше мнение, права ли Ольга. Ответ поясните. </w:t>
      </w:r>
    </w:p>
    <w:p w:rsidR="007D78F1" w:rsidRPr="001F5651" w:rsidRDefault="007D78F1" w:rsidP="007D78F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Если бы вы были родителями Ольги, что возразили бы дочери? </w:t>
      </w:r>
    </w:p>
    <w:p w:rsidR="007D78F1" w:rsidRPr="001F5651" w:rsidRDefault="007D78F1" w:rsidP="007D78F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поступили бы в этой ситуации? Почему?</w:t>
      </w: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E359BA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Default="00AE6863" w:rsidP="00E35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</w:t>
      </w:r>
    </w:p>
    <w:p w:rsidR="00E359BA" w:rsidRDefault="00E359BA" w:rsidP="008E5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451CD" w:rsidRDefault="0010081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451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</w:t>
      </w:r>
      <w:r w:rsidR="008E5CD5" w:rsidRPr="00E451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451C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E359BA" w:rsidRPr="00AD00ED" w:rsidRDefault="00E451CD" w:rsidP="00E3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="008E5CD5" w:rsidRPr="00E451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10081D" w:rsidRPr="00AD00E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Приложение №6</w:t>
      </w:r>
    </w:p>
    <w:p w:rsidR="0010081D" w:rsidRDefault="00AD00ED" w:rsidP="00E35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="0010081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Тестирование по теме « Семейное право»</w:t>
      </w:r>
    </w:p>
    <w:p w:rsidR="00E359BA" w:rsidRDefault="00E359BA" w:rsidP="00E35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E5CD5" w:rsidRDefault="007C70C8">
      <w:pP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C70C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1 вариант:</w:t>
      </w:r>
      <w:r w:rsidRPr="007C70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1.Брачный возраст в России определён: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16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лет; б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18 лет.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Брак не может быть заключён между…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близкими родственниками; + б. несовершеннолетними;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лицами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 определённого места жительства.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 из обстоятельств делает невозможным вступление в брак?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различие национальностей; б. одна из сторон уже состоит в браке;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 отсутствие денежных средств.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принципам семейного права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главой семьи является мужчина; б. вопрос решается по общему согласию супругов;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 супруги обладают равными правами.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Брак в РФ заключается…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в суде; б. в церкви;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органах ЗАГС.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несовершеннолетними в возрасте до 14 лет устанавливается: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наблюдение; б. попечительство;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опека.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Закончите следующее предложение: В случае если родители уклоняются от выполнения обязанностей родителей, закон предусматривает…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проведение с ними специальных разъяснительных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бесед;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лишение родительских прав; + в. конфискацию имущества.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того, что бы приобрести полную дееспособность необходимо: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достичь 18 </w:t>
      </w:r>
      <w:proofErr w:type="gram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лет; + б</w:t>
      </w:r>
      <w:proofErr w:type="gram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вступить в брак; + в. получить паспорт.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Несовершеннолетний в возрасте от 14 до 18 лет самостоятельно вправе: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совершать мелкие сделки; + б. распоряжаться стипендией.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10. 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взаимном согласии на расторжение брака и отсутствии совместных детей супруги будут разведены: 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в суде; б. в </w:t>
      </w:r>
      <w:proofErr w:type="spellStart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ЗАГСе</w:t>
      </w:r>
      <w:proofErr w:type="spellEnd"/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+</w:t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70C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 вариант:</w:t>
      </w:r>
    </w:p>
    <w:p w:rsidR="008E5CD5" w:rsidRDefault="008E5CD5">
      <w:pP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8E5CD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8E5CD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Брак-это</w:t>
      </w:r>
      <w:r w:rsidRPr="008E5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…..</w:t>
      </w:r>
    </w:p>
    <w:p w:rsidR="003678AB" w:rsidRDefault="008E5CD5"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2.</w:t>
      </w:r>
      <w:r w:rsidRPr="008E5CD5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Слово ЗАГС расшифровывается как</w:t>
      </w:r>
      <w:r w:rsidRPr="008E5C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……</w:t>
      </w:r>
      <w:r w:rsidR="007C70C8" w:rsidRPr="008E5C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="007C70C8" w:rsidRPr="008E5C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3. 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каких случаях брак не может быть расторгнут по требованию мужа?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во время беременности жены; +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б. при наличии спора о разделе совместно нажитого имущества;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течение года после рождения ребёнка. +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4. 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из следующих юридических фактов подлежат регистрации в органах записи актов гражданского состояния?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рождение; + б. поступление на работу; в. заключение брака. +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5. 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случае развода может ли один из бывших супругов запретить видеться другому с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ребёнком?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</w:t>
      </w:r>
      <w:proofErr w:type="gramStart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да; б</w:t>
      </w:r>
      <w:proofErr w:type="gramEnd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нет. +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7C70C8"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6. 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Несовершеннолетние в возрасте от 14 до 18-ти лет вправе самостоятельно, без согласия родителей, усыновителей и попечителей в соответствии с законом вносить вклады в кредитные учреждения и распоряжаться ими?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</w:t>
      </w:r>
      <w:proofErr w:type="gramStart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да; + б</w:t>
      </w:r>
      <w:proofErr w:type="gramEnd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нет.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Может ли несовершеннолетний в возрасте от 14 до 18 лет самостоятельно, без согласия родителей или иных законных представителей, распоряжаться своим заработком?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а. </w:t>
      </w:r>
      <w:proofErr w:type="gramStart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да; б</w:t>
      </w:r>
      <w:proofErr w:type="gramEnd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нет.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8. 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несовершеннолетними в возрасте от 14 до 18 лет устанавливается: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опека; б. Наблюдение; в. попечительство. +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9. 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какого момента супруги обретают родительские права и обязанности?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с момента рождения ребёнка; + б. с момента регистрации ребёнка;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момента вступления в брак.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10. 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 имущество не подлежит разделу в случае расторжения брака?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 вещи индивидуального пользования; + б. предметы роскоши;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 вещи, подаренные каждому супругу в отдельности. +</w:t>
      </w:r>
      <w:r w:rsidR="007C70C8" w:rsidRPr="001F5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359BA" w:rsidRDefault="00E359BA"/>
    <w:p w:rsidR="00E359BA" w:rsidRDefault="00E359BA"/>
    <w:p w:rsidR="00E359BA" w:rsidRDefault="00E359BA"/>
    <w:p w:rsidR="00E359BA" w:rsidRDefault="00E359BA"/>
    <w:p w:rsidR="00E359BA" w:rsidRDefault="00E359BA"/>
    <w:p w:rsidR="00E359BA" w:rsidRDefault="00E359BA"/>
    <w:p w:rsidR="00E359BA" w:rsidRDefault="00E359BA"/>
    <w:p w:rsidR="0066265E" w:rsidRDefault="0066265E"/>
    <w:p w:rsidR="0066265E" w:rsidRDefault="0066265E"/>
    <w:p w:rsidR="0066265E" w:rsidRPr="00AD00ED" w:rsidRDefault="0066265E" w:rsidP="0066265E">
      <w:pP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</w:t>
      </w:r>
      <w:r w:rsidR="00E451CD">
        <w:t xml:space="preserve">        </w:t>
      </w:r>
      <w:r>
        <w:t xml:space="preserve">  </w:t>
      </w:r>
      <w:r w:rsidRPr="00AD00ED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7</w:t>
      </w:r>
    </w:p>
    <w:p w:rsidR="0066265E" w:rsidRDefault="0066265E" w:rsidP="0066265E">
      <w:pPr>
        <w:pStyle w:val="1"/>
        <w:shd w:val="clear" w:color="auto" w:fill="FFFFFF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Концепция государственной семейной политики в России на период до 2025 года</w:t>
      </w:r>
    </w:p>
    <w:p w:rsidR="0066265E" w:rsidRDefault="000511C8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hyperlink r:id="rId13" w:history="1">
        <w:r w:rsidR="0066265E">
          <w:rPr>
            <w:rStyle w:val="a9"/>
            <w:rFonts w:ascii="Arial" w:eastAsia="Calibri" w:hAnsi="Arial" w:cs="Arial"/>
            <w:b/>
            <w:bCs/>
            <w:color w:val="666699"/>
            <w:sz w:val="21"/>
            <w:szCs w:val="21"/>
          </w:rPr>
          <w:t>Распоряжение Правительства РФ от 25.08.2014 N 1618-р</w:t>
        </w:r>
        <w:proofErr w:type="gramStart"/>
        <w:r w:rsidR="0066265E">
          <w:rPr>
            <w:rStyle w:val="a9"/>
            <w:rFonts w:ascii="Arial" w:eastAsia="Calibri" w:hAnsi="Arial" w:cs="Arial"/>
            <w:b/>
            <w:bCs/>
            <w:color w:val="666699"/>
            <w:sz w:val="21"/>
            <w:szCs w:val="21"/>
          </w:rPr>
          <w:t xml:space="preserve"> &lt;О</w:t>
        </w:r>
        <w:proofErr w:type="gramEnd"/>
        <w:r w:rsidR="0066265E">
          <w:rPr>
            <w:rStyle w:val="a9"/>
            <w:rFonts w:ascii="Arial" w:eastAsia="Calibri" w:hAnsi="Arial" w:cs="Arial"/>
            <w:b/>
            <w:bCs/>
            <w:color w:val="666699"/>
            <w:sz w:val="21"/>
            <w:szCs w:val="21"/>
          </w:rPr>
          <w:t>б утверждении Концепции государственной семейной политики в РФ на период до 2025 года&gt;</w:t>
        </w:r>
      </w:hyperlink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Основные задачи Концепции: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развитие экономической самостоятельности семьи и создание условий для самостоятельного решения ею своей социальной функции;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развитие системы государственной поддержки семей, в том числе при рождении и воспитании детей;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создание механизмов поддержки семей, нуждающихся в улучшении жилищных условий;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 развитие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жизнеохранительной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функции семьи и создание условий для обеспечения здоровья ее членов;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повышение ценности семейного образа жизни, сохранение духовно-нравственных традиций в семейных отношениях и семейном воспитании;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содействие в реализации воспитательного и культурно-образовательного потенциала семьи;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обеспечение социальной защиты семей и детей, нуждающихся в особой заботе государства;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профилактика семейного неблагополучия, детской безнадзорности и беспризорности;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судопроизводства.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Реализация Концепции планируется в два этапа (первый этап - 2015 - 2018 годы, второй этап - 2019 - 2025 годы).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Целевые индикаторы эффективности реализации Концепции: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уменьшение доли семей с детьми до 16 лет в общей численности семей, совокупный среднедушевой доход которых ниже установленного прожиточного минимума в субъекте Федерации;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сокращение числа неработающих родителей, рост доли трудоустроенных граждан с семейными обязанностями;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увеличение численности детей в возрасте до трех лет, охваченных дошкольным образованием и услугами по присмотру и уходу;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уменьшение числа разводов;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увеличение доли семей, улучшивших жилищные условия;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сокращение доли детей, не получающих алименты в полном объеме;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уменьшение числа отказов от новорожденных в родильных домах;</w:t>
      </w:r>
    </w:p>
    <w:p w:rsidR="0066265E" w:rsidRDefault="0066265E" w:rsidP="0066265E">
      <w:pPr>
        <w:pStyle w:val="a7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снижение доли детей-сирот и детей, оставшихся без попечения</w:t>
      </w:r>
    </w:p>
    <w:p w:rsidR="00E359BA" w:rsidRDefault="0066265E" w:rsidP="0066265E"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14" w:history="1">
        <w:r>
          <w:rPr>
            <w:rStyle w:val="a9"/>
            <w:rFonts w:ascii="Arial" w:hAnsi="Arial" w:cs="Arial"/>
            <w:color w:val="666699"/>
            <w:sz w:val="21"/>
            <w:szCs w:val="21"/>
            <w:shd w:val="clear" w:color="auto" w:fill="FFFFFF"/>
          </w:rPr>
          <w:t>http://www.consultant.ru/law/hotdocs/36787.html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©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КонсультантПлюс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1992-2016</w:t>
      </w:r>
    </w:p>
    <w:sectPr w:rsidR="00E3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06" w:rsidRDefault="004D2506" w:rsidP="00DC30C5">
      <w:pPr>
        <w:spacing w:after="0" w:line="240" w:lineRule="auto"/>
      </w:pPr>
      <w:r>
        <w:separator/>
      </w:r>
    </w:p>
  </w:endnote>
  <w:endnote w:type="continuationSeparator" w:id="0">
    <w:p w:rsidR="004D2506" w:rsidRDefault="004D2506" w:rsidP="00D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06" w:rsidRDefault="004D2506" w:rsidP="00DC30C5">
      <w:pPr>
        <w:spacing w:after="0" w:line="240" w:lineRule="auto"/>
      </w:pPr>
      <w:r>
        <w:separator/>
      </w:r>
    </w:p>
  </w:footnote>
  <w:footnote w:type="continuationSeparator" w:id="0">
    <w:p w:rsidR="004D2506" w:rsidRDefault="004D2506" w:rsidP="00DC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B90"/>
    <w:multiLevelType w:val="multilevel"/>
    <w:tmpl w:val="A2B0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08B3"/>
    <w:multiLevelType w:val="multilevel"/>
    <w:tmpl w:val="D2C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6C6F"/>
    <w:multiLevelType w:val="multilevel"/>
    <w:tmpl w:val="7E2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A45DB"/>
    <w:multiLevelType w:val="multilevel"/>
    <w:tmpl w:val="4CE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6B1C"/>
    <w:multiLevelType w:val="multilevel"/>
    <w:tmpl w:val="B6B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C7908"/>
    <w:multiLevelType w:val="multilevel"/>
    <w:tmpl w:val="DBF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1763A"/>
    <w:multiLevelType w:val="multilevel"/>
    <w:tmpl w:val="A442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F219C"/>
    <w:multiLevelType w:val="multilevel"/>
    <w:tmpl w:val="2B4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E37C1"/>
    <w:multiLevelType w:val="multilevel"/>
    <w:tmpl w:val="2A8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86F07"/>
    <w:multiLevelType w:val="multilevel"/>
    <w:tmpl w:val="4DB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E03BD"/>
    <w:multiLevelType w:val="multilevel"/>
    <w:tmpl w:val="0F7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15647C"/>
    <w:multiLevelType w:val="multilevel"/>
    <w:tmpl w:val="6D9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8158C"/>
    <w:multiLevelType w:val="multilevel"/>
    <w:tmpl w:val="C2E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A368C"/>
    <w:multiLevelType w:val="multilevel"/>
    <w:tmpl w:val="D4D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94E84"/>
    <w:multiLevelType w:val="multilevel"/>
    <w:tmpl w:val="A9B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A1CA4"/>
    <w:multiLevelType w:val="multilevel"/>
    <w:tmpl w:val="CB8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F601E"/>
    <w:multiLevelType w:val="hybridMultilevel"/>
    <w:tmpl w:val="5F26D3FA"/>
    <w:lvl w:ilvl="0" w:tplc="A35C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45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22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01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88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8F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CA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1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27712"/>
    <w:multiLevelType w:val="multilevel"/>
    <w:tmpl w:val="909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6C87D8A"/>
    <w:multiLevelType w:val="multilevel"/>
    <w:tmpl w:val="D31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F15EC"/>
    <w:multiLevelType w:val="multilevel"/>
    <w:tmpl w:val="7B1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A6190"/>
    <w:multiLevelType w:val="multilevel"/>
    <w:tmpl w:val="596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41645D"/>
    <w:multiLevelType w:val="multilevel"/>
    <w:tmpl w:val="366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B3C12"/>
    <w:multiLevelType w:val="multilevel"/>
    <w:tmpl w:val="74D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01304"/>
    <w:multiLevelType w:val="multilevel"/>
    <w:tmpl w:val="435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03E3B"/>
    <w:multiLevelType w:val="multilevel"/>
    <w:tmpl w:val="1CBC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2"/>
  </w:num>
  <w:num w:numId="6">
    <w:abstractNumId w:val="3"/>
  </w:num>
  <w:num w:numId="7">
    <w:abstractNumId w:val="24"/>
  </w:num>
  <w:num w:numId="8">
    <w:abstractNumId w:val="1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27"/>
  </w:num>
  <w:num w:numId="16">
    <w:abstractNumId w:val="0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6"/>
  </w:num>
  <w:num w:numId="22">
    <w:abstractNumId w:val="17"/>
  </w:num>
  <w:num w:numId="23">
    <w:abstractNumId w:val="2"/>
  </w:num>
  <w:num w:numId="24">
    <w:abstractNumId w:val="23"/>
  </w:num>
  <w:num w:numId="25">
    <w:abstractNumId w:val="16"/>
  </w:num>
  <w:num w:numId="26">
    <w:abstractNumId w:val="2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98"/>
    <w:rsid w:val="000068A1"/>
    <w:rsid w:val="00016FA8"/>
    <w:rsid w:val="00031B9D"/>
    <w:rsid w:val="000511C8"/>
    <w:rsid w:val="00052401"/>
    <w:rsid w:val="000669FA"/>
    <w:rsid w:val="00095BF2"/>
    <w:rsid w:val="000B5C52"/>
    <w:rsid w:val="000F380D"/>
    <w:rsid w:val="0010081D"/>
    <w:rsid w:val="001153C5"/>
    <w:rsid w:val="00141EC5"/>
    <w:rsid w:val="0019012D"/>
    <w:rsid w:val="001A7074"/>
    <w:rsid w:val="001E2AAA"/>
    <w:rsid w:val="001E3121"/>
    <w:rsid w:val="00225BEE"/>
    <w:rsid w:val="00263E22"/>
    <w:rsid w:val="0027144E"/>
    <w:rsid w:val="00283B3B"/>
    <w:rsid w:val="002850FC"/>
    <w:rsid w:val="00287116"/>
    <w:rsid w:val="003073AD"/>
    <w:rsid w:val="0033617A"/>
    <w:rsid w:val="00340FF4"/>
    <w:rsid w:val="0035325A"/>
    <w:rsid w:val="00354CF8"/>
    <w:rsid w:val="00355E9D"/>
    <w:rsid w:val="003678AB"/>
    <w:rsid w:val="00385B99"/>
    <w:rsid w:val="0038690F"/>
    <w:rsid w:val="003B14B2"/>
    <w:rsid w:val="003D11F6"/>
    <w:rsid w:val="00404F69"/>
    <w:rsid w:val="004250F3"/>
    <w:rsid w:val="0045127A"/>
    <w:rsid w:val="004D2506"/>
    <w:rsid w:val="004D52FB"/>
    <w:rsid w:val="004E621B"/>
    <w:rsid w:val="005204F7"/>
    <w:rsid w:val="0056790A"/>
    <w:rsid w:val="00583D4A"/>
    <w:rsid w:val="005C1C15"/>
    <w:rsid w:val="005E76D0"/>
    <w:rsid w:val="005F17E2"/>
    <w:rsid w:val="0060193A"/>
    <w:rsid w:val="00625881"/>
    <w:rsid w:val="00626968"/>
    <w:rsid w:val="00632AC6"/>
    <w:rsid w:val="0066265E"/>
    <w:rsid w:val="00675074"/>
    <w:rsid w:val="006A255B"/>
    <w:rsid w:val="006F6CD0"/>
    <w:rsid w:val="00715051"/>
    <w:rsid w:val="00730EE8"/>
    <w:rsid w:val="00790634"/>
    <w:rsid w:val="007A6B98"/>
    <w:rsid w:val="007C70C8"/>
    <w:rsid w:val="007D2B25"/>
    <w:rsid w:val="007D78F1"/>
    <w:rsid w:val="008132D2"/>
    <w:rsid w:val="00830AB1"/>
    <w:rsid w:val="00834217"/>
    <w:rsid w:val="0084223E"/>
    <w:rsid w:val="0085535B"/>
    <w:rsid w:val="00870FE5"/>
    <w:rsid w:val="008A28F0"/>
    <w:rsid w:val="008D396B"/>
    <w:rsid w:val="008E5CD5"/>
    <w:rsid w:val="008F1C80"/>
    <w:rsid w:val="00901DC6"/>
    <w:rsid w:val="00906A17"/>
    <w:rsid w:val="0094421C"/>
    <w:rsid w:val="009662BC"/>
    <w:rsid w:val="00976701"/>
    <w:rsid w:val="00995401"/>
    <w:rsid w:val="009A2DF2"/>
    <w:rsid w:val="009B0A98"/>
    <w:rsid w:val="009E01DD"/>
    <w:rsid w:val="009F60BE"/>
    <w:rsid w:val="00A041CF"/>
    <w:rsid w:val="00A54D8B"/>
    <w:rsid w:val="00A57411"/>
    <w:rsid w:val="00A70AB4"/>
    <w:rsid w:val="00A95A44"/>
    <w:rsid w:val="00A95F6B"/>
    <w:rsid w:val="00AB1F8A"/>
    <w:rsid w:val="00AC1B64"/>
    <w:rsid w:val="00AC224C"/>
    <w:rsid w:val="00AD00ED"/>
    <w:rsid w:val="00AD260E"/>
    <w:rsid w:val="00AE6863"/>
    <w:rsid w:val="00B00B92"/>
    <w:rsid w:val="00B06F10"/>
    <w:rsid w:val="00B206FC"/>
    <w:rsid w:val="00B62107"/>
    <w:rsid w:val="00B81472"/>
    <w:rsid w:val="00B85D48"/>
    <w:rsid w:val="00BB1660"/>
    <w:rsid w:val="00BD10ED"/>
    <w:rsid w:val="00BD6F57"/>
    <w:rsid w:val="00BE229B"/>
    <w:rsid w:val="00C2597A"/>
    <w:rsid w:val="00C6204D"/>
    <w:rsid w:val="00C85E9B"/>
    <w:rsid w:val="00C94F3F"/>
    <w:rsid w:val="00CB445F"/>
    <w:rsid w:val="00CC2B89"/>
    <w:rsid w:val="00D104C0"/>
    <w:rsid w:val="00D530A3"/>
    <w:rsid w:val="00D61859"/>
    <w:rsid w:val="00D73C20"/>
    <w:rsid w:val="00D82314"/>
    <w:rsid w:val="00DC30C5"/>
    <w:rsid w:val="00DC321A"/>
    <w:rsid w:val="00DE3129"/>
    <w:rsid w:val="00DF24DE"/>
    <w:rsid w:val="00E121A0"/>
    <w:rsid w:val="00E127EF"/>
    <w:rsid w:val="00E359BA"/>
    <w:rsid w:val="00E36C74"/>
    <w:rsid w:val="00E451CD"/>
    <w:rsid w:val="00E70EF2"/>
    <w:rsid w:val="00E71998"/>
    <w:rsid w:val="00E72CE9"/>
    <w:rsid w:val="00E9010F"/>
    <w:rsid w:val="00EA2DAC"/>
    <w:rsid w:val="00EA55B6"/>
    <w:rsid w:val="00EB6997"/>
    <w:rsid w:val="00ED3257"/>
    <w:rsid w:val="00ED5FEF"/>
    <w:rsid w:val="00F00014"/>
    <w:rsid w:val="00F0712B"/>
    <w:rsid w:val="00F20651"/>
    <w:rsid w:val="00F33CE2"/>
    <w:rsid w:val="00F476A5"/>
    <w:rsid w:val="00F61EB7"/>
    <w:rsid w:val="00F724D7"/>
    <w:rsid w:val="00F813ED"/>
    <w:rsid w:val="00F911E5"/>
    <w:rsid w:val="00FA5751"/>
    <w:rsid w:val="00FB1BC3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59BA"/>
  </w:style>
  <w:style w:type="paragraph" w:styleId="1">
    <w:name w:val="heading 1"/>
    <w:basedOn w:val="a0"/>
    <w:next w:val="a0"/>
    <w:link w:val="10"/>
    <w:uiPriority w:val="9"/>
    <w:qFormat/>
    <w:rsid w:val="00662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6F6CD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3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7EF"/>
    <w:pPr>
      <w:spacing w:after="0" w:line="240" w:lineRule="auto"/>
    </w:pPr>
  </w:style>
  <w:style w:type="paragraph" w:customStyle="1" w:styleId="a">
    <w:name w:val="Перечень"/>
    <w:basedOn w:val="a0"/>
    <w:next w:val="a0"/>
    <w:link w:val="a6"/>
    <w:qFormat/>
    <w:rsid w:val="0067507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7507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F6CD0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Normal (Web)"/>
    <w:basedOn w:val="a0"/>
    <w:uiPriority w:val="99"/>
    <w:unhideWhenUsed/>
    <w:rsid w:val="002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287116"/>
    <w:rPr>
      <w:b/>
      <w:bCs/>
    </w:rPr>
  </w:style>
  <w:style w:type="character" w:styleId="a9">
    <w:name w:val="Hyperlink"/>
    <w:basedOn w:val="a1"/>
    <w:uiPriority w:val="99"/>
    <w:unhideWhenUsed/>
    <w:rsid w:val="00287116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C30C5"/>
  </w:style>
  <w:style w:type="paragraph" w:styleId="ac">
    <w:name w:val="footer"/>
    <w:basedOn w:val="a0"/>
    <w:link w:val="ad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C30C5"/>
  </w:style>
  <w:style w:type="character" w:customStyle="1" w:styleId="10">
    <w:name w:val="Заголовок 1 Знак"/>
    <w:basedOn w:val="a1"/>
    <w:link w:val="1"/>
    <w:uiPriority w:val="9"/>
    <w:rsid w:val="0066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F0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59BA"/>
  </w:style>
  <w:style w:type="paragraph" w:styleId="1">
    <w:name w:val="heading 1"/>
    <w:basedOn w:val="a0"/>
    <w:next w:val="a0"/>
    <w:link w:val="10"/>
    <w:uiPriority w:val="9"/>
    <w:qFormat/>
    <w:rsid w:val="00662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6F6CD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3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7EF"/>
    <w:pPr>
      <w:spacing w:after="0" w:line="240" w:lineRule="auto"/>
    </w:pPr>
  </w:style>
  <w:style w:type="paragraph" w:customStyle="1" w:styleId="a">
    <w:name w:val="Перечень"/>
    <w:basedOn w:val="a0"/>
    <w:next w:val="a0"/>
    <w:link w:val="a6"/>
    <w:qFormat/>
    <w:rsid w:val="0067507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7507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F6CD0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Normal (Web)"/>
    <w:basedOn w:val="a0"/>
    <w:uiPriority w:val="99"/>
    <w:unhideWhenUsed/>
    <w:rsid w:val="0028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287116"/>
    <w:rPr>
      <w:b/>
      <w:bCs/>
    </w:rPr>
  </w:style>
  <w:style w:type="character" w:styleId="a9">
    <w:name w:val="Hyperlink"/>
    <w:basedOn w:val="a1"/>
    <w:uiPriority w:val="99"/>
    <w:unhideWhenUsed/>
    <w:rsid w:val="00287116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C30C5"/>
  </w:style>
  <w:style w:type="paragraph" w:styleId="ac">
    <w:name w:val="footer"/>
    <w:basedOn w:val="a0"/>
    <w:link w:val="ad"/>
    <w:uiPriority w:val="99"/>
    <w:unhideWhenUsed/>
    <w:rsid w:val="00D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C30C5"/>
  </w:style>
  <w:style w:type="character" w:customStyle="1" w:styleId="10">
    <w:name w:val="Заголовок 1 Знак"/>
    <w:basedOn w:val="a1"/>
    <w:link w:val="1"/>
    <w:uiPriority w:val="9"/>
    <w:rsid w:val="0066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F0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289">
          <w:marLeft w:val="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34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6789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urist-ekaterinburg.ru/z/semk-razdel-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rist-ekaterinburg.ru/z/semk-razdel-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97938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lstat.gks.ru/" TargetMode="External"/><Relationship Id="rId14" Type="http://schemas.openxmlformats.org/officeDocument/2006/relationships/hyperlink" Target="http://www.consultant.ru/law/hotdocs/367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5210-7CCD-4B8C-B001-8341B617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30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Lionman</dc:creator>
  <cp:keywords/>
  <dc:description/>
  <cp:lastModifiedBy>Lionman</cp:lastModifiedBy>
  <cp:revision>104</cp:revision>
  <dcterms:created xsi:type="dcterms:W3CDTF">2016-10-17T04:58:00Z</dcterms:created>
  <dcterms:modified xsi:type="dcterms:W3CDTF">2016-11-07T08:47:00Z</dcterms:modified>
</cp:coreProperties>
</file>