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8" w:rsidRDefault="000E0018" w:rsidP="000E0018">
      <w:pPr>
        <w:autoSpaceDE w:val="0"/>
        <w:autoSpaceDN w:val="0"/>
        <w:spacing w:after="0" w:line="360" w:lineRule="auto"/>
        <w:rPr>
          <w:rFonts w:ascii="Times New Roman" w:hAnsi="Times New Roman"/>
          <w:kern w:val="28"/>
          <w:sz w:val="26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0018" w:rsidTr="000E0018">
        <w:trPr>
          <w:trHeight w:val="2112"/>
        </w:trPr>
        <w:tc>
          <w:tcPr>
            <w:tcW w:w="2500" w:type="pct"/>
          </w:tcPr>
          <w:p w:rsidR="000E0018" w:rsidRDefault="000E0018">
            <w:pPr>
              <w:autoSpaceDE w:val="0"/>
              <w:autoSpaceDN w:val="0"/>
              <w:spacing w:after="0" w:line="240" w:lineRule="auto"/>
              <w:jc w:val="center"/>
              <w:rPr>
                <w:kern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7400" cy="755650"/>
                  <wp:effectExtent l="0" t="0" r="0" b="6350"/>
                  <wp:docPr id="4" name="Рисунок 4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и науки Челяби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ской области</w:t>
            </w:r>
          </w:p>
          <w:p w:rsidR="000E0018" w:rsidRDefault="000E0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0E0018" w:rsidRDefault="000E0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дополнительного профессионал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ного образования</w:t>
            </w:r>
          </w:p>
          <w:p w:rsidR="000E0018" w:rsidRDefault="000E0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«Челябинский институт </w:t>
            </w:r>
          </w:p>
          <w:p w:rsidR="000E0018" w:rsidRDefault="000E0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0E0018" w:rsidRDefault="000E0018">
            <w:pPr>
              <w:spacing w:after="0" w:line="240" w:lineRule="auto"/>
              <w:jc w:val="center"/>
              <w:rPr>
                <w:kern w:val="28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0E0018" w:rsidRDefault="000E0018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8520" cy="755650"/>
                  <wp:effectExtent l="0" t="0" r="0" b="6350"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Приоритетный проект</w:t>
            </w: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«Доступное дополнительное </w:t>
            </w: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для детей»</w:t>
            </w: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0018" w:rsidRDefault="000E0018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ваний Челябинской области</w:t>
            </w:r>
          </w:p>
          <w:p w:rsidR="000E0018" w:rsidRDefault="000E0018">
            <w:pPr>
              <w:autoSpaceDE w:val="0"/>
              <w:autoSpaceDN w:val="0"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0E0018" w:rsidRDefault="000E0018" w:rsidP="000E0018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Cs w:val="22"/>
        </w:rPr>
      </w:pPr>
    </w:p>
    <w:p w:rsidR="00D27029" w:rsidRDefault="00D27029" w:rsidP="00D2702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E0018" w:rsidRDefault="000E0018" w:rsidP="00D2702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D27029">
        <w:rPr>
          <w:rFonts w:ascii="Times New Roman" w:hAnsi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D27029">
        <w:rPr>
          <w:rFonts w:ascii="Times New Roman" w:hAnsi="Times New Roman"/>
          <w:caps/>
          <w:sz w:val="36"/>
          <w:szCs w:val="36"/>
          <w:lang w:eastAsia="ru-RU"/>
        </w:rPr>
        <w:t>общеразвивающая программа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D27029" w:rsidRPr="00D27029" w:rsidRDefault="00D27029" w:rsidP="00D27029">
      <w:pPr>
        <w:spacing w:after="0" w:line="360" w:lineRule="auto"/>
        <w:jc w:val="center"/>
        <w:rPr>
          <w:rFonts w:ascii="Times New Roman" w:hAnsi="Times New Roman"/>
          <w:caps/>
          <w:noProof/>
          <w:sz w:val="36"/>
          <w:szCs w:val="36"/>
          <w:lang w:eastAsia="ru-RU"/>
        </w:rPr>
      </w:pPr>
      <w:r w:rsidRPr="00D27029">
        <w:rPr>
          <w:rFonts w:ascii="Times New Roman" w:hAnsi="Times New Roman"/>
          <w:caps/>
          <w:noProof/>
          <w:sz w:val="36"/>
          <w:szCs w:val="36"/>
          <w:lang w:eastAsia="ru-RU"/>
        </w:rPr>
        <w:t>«ЧЕЛОВЕК И ОКРУЖАЮЩАЯ СРЕДА»</w:t>
      </w:r>
    </w:p>
    <w:p w:rsidR="00D27029" w:rsidRPr="00D27029" w:rsidRDefault="00D27029" w:rsidP="00D27029">
      <w:pPr>
        <w:spacing w:after="0" w:line="36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D27029" w:rsidRPr="00D27029" w:rsidRDefault="00D27029" w:rsidP="00D27029">
      <w:pPr>
        <w:spacing w:after="0" w:line="360" w:lineRule="auto"/>
        <w:jc w:val="both"/>
        <w:rPr>
          <w:rFonts w:ascii="Times New Roman" w:hAnsi="Times New Roman"/>
          <w:caps/>
          <w:sz w:val="18"/>
          <w:szCs w:val="18"/>
          <w:lang w:eastAsia="ru-RU"/>
        </w:rPr>
      </w:pPr>
      <w:r w:rsidRPr="00D27029">
        <w:rPr>
          <w:rFonts w:ascii="Times New Roman" w:hAnsi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</w:t>
      </w:r>
      <w:r w:rsidRPr="00D27029">
        <w:rPr>
          <w:rFonts w:ascii="Times New Roman" w:hAnsi="Times New Roman"/>
          <w:sz w:val="18"/>
          <w:szCs w:val="18"/>
          <w:lang w:eastAsia="ru-RU"/>
        </w:rPr>
        <w:t>е</w:t>
      </w:r>
      <w:r w:rsidRPr="00D27029">
        <w:rPr>
          <w:rFonts w:ascii="Times New Roman" w:hAnsi="Times New Roman"/>
          <w:sz w:val="18"/>
          <w:szCs w:val="18"/>
          <w:lang w:eastAsia="ru-RU"/>
        </w:rPr>
        <w:t>нию содержания и технологий дополнительного образования по приоритетным направлениям» приоритетного проекта «Д</w:t>
      </w:r>
      <w:r w:rsidRPr="00D27029">
        <w:rPr>
          <w:rFonts w:ascii="Times New Roman" w:hAnsi="Times New Roman"/>
          <w:sz w:val="18"/>
          <w:szCs w:val="18"/>
          <w:lang w:eastAsia="ru-RU"/>
        </w:rPr>
        <w:t>о</w:t>
      </w:r>
      <w:r w:rsidRPr="00D27029">
        <w:rPr>
          <w:rFonts w:ascii="Times New Roman" w:hAnsi="Times New Roman"/>
          <w:sz w:val="18"/>
          <w:szCs w:val="18"/>
          <w:lang w:eastAsia="ru-RU"/>
        </w:rPr>
        <w:t>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D27029">
        <w:rPr>
          <w:rFonts w:ascii="Times New Roman" w:hAnsi="Times New Roman"/>
          <w:sz w:val="28"/>
        </w:rPr>
        <w:t xml:space="preserve">Направленность программы: </w:t>
      </w:r>
      <w:r w:rsidRPr="00D27029">
        <w:rPr>
          <w:rFonts w:ascii="Times New Roman" w:hAnsi="Times New Roman"/>
          <w:noProof/>
          <w:sz w:val="28"/>
        </w:rPr>
        <w:t>естественнонаучная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  <w:r w:rsidRPr="00D27029">
        <w:rPr>
          <w:rFonts w:ascii="Times New Roman" w:hAnsi="Times New Roman"/>
          <w:sz w:val="28"/>
          <w:szCs w:val="22"/>
          <w:lang w:eastAsia="ru-RU"/>
        </w:rPr>
        <w:t xml:space="preserve">Вид программы: </w:t>
      </w:r>
      <w:r w:rsidRPr="00D27029">
        <w:rPr>
          <w:rFonts w:ascii="Times New Roman" w:hAnsi="Times New Roman"/>
          <w:noProof/>
          <w:sz w:val="28"/>
          <w:szCs w:val="22"/>
          <w:lang w:eastAsia="ru-RU"/>
        </w:rPr>
        <w:t>специализированная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  <w:r w:rsidRPr="00D27029">
        <w:rPr>
          <w:rFonts w:ascii="Times New Roman" w:hAnsi="Times New Roman"/>
          <w:sz w:val="28"/>
          <w:szCs w:val="22"/>
          <w:lang w:eastAsia="ru-RU"/>
        </w:rPr>
        <w:t xml:space="preserve">Возраст обучающихся: </w:t>
      </w:r>
      <w:r w:rsidRPr="00D27029">
        <w:rPr>
          <w:rFonts w:ascii="Times New Roman" w:hAnsi="Times New Roman"/>
          <w:noProof/>
          <w:sz w:val="28"/>
          <w:szCs w:val="22"/>
          <w:lang w:eastAsia="ru-RU"/>
        </w:rPr>
        <w:t>12–15 лет</w:t>
      </w:r>
    </w:p>
    <w:p w:rsidR="00D27029" w:rsidRPr="00D27029" w:rsidRDefault="00D27029" w:rsidP="00D27029">
      <w:pPr>
        <w:spacing w:after="0" w:line="240" w:lineRule="auto"/>
        <w:jc w:val="center"/>
        <w:rPr>
          <w:rFonts w:ascii="Times New Roman" w:hAnsi="Times New Roman"/>
          <w:sz w:val="28"/>
          <w:szCs w:val="22"/>
          <w:lang w:eastAsia="ru-RU"/>
        </w:rPr>
      </w:pPr>
      <w:r w:rsidRPr="00D27029">
        <w:rPr>
          <w:rFonts w:ascii="Times New Roman" w:hAnsi="Times New Roman"/>
          <w:sz w:val="28"/>
          <w:szCs w:val="22"/>
          <w:lang w:eastAsia="ru-RU"/>
        </w:rPr>
        <w:t xml:space="preserve">Срок реализации программы: </w:t>
      </w:r>
      <w:r w:rsidRPr="00D27029">
        <w:rPr>
          <w:rFonts w:ascii="Times New Roman" w:hAnsi="Times New Roman"/>
          <w:noProof/>
          <w:sz w:val="28"/>
          <w:szCs w:val="22"/>
          <w:lang w:eastAsia="ru-RU"/>
        </w:rPr>
        <w:t>1 год</w:t>
      </w: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  <w:r w:rsidRPr="00D27029">
        <w:rPr>
          <w:rFonts w:ascii="Times New Roman" w:hAnsi="Times New Roman"/>
          <w:sz w:val="28"/>
          <w:szCs w:val="22"/>
        </w:rPr>
        <w:t>Автор</w:t>
      </w:r>
      <w:r w:rsidR="0091706E">
        <w:rPr>
          <w:rFonts w:ascii="Times New Roman" w:hAnsi="Times New Roman"/>
          <w:sz w:val="28"/>
          <w:szCs w:val="22"/>
        </w:rPr>
        <w:t>ы</w:t>
      </w:r>
      <w:r w:rsidRPr="00D27029">
        <w:rPr>
          <w:rFonts w:ascii="Times New Roman" w:hAnsi="Times New Roman"/>
          <w:sz w:val="28"/>
          <w:szCs w:val="22"/>
        </w:rPr>
        <w:t xml:space="preserve"> – составител</w:t>
      </w:r>
      <w:r w:rsidR="0091706E">
        <w:rPr>
          <w:rFonts w:ascii="Times New Roman" w:hAnsi="Times New Roman"/>
          <w:sz w:val="28"/>
          <w:szCs w:val="22"/>
        </w:rPr>
        <w:t>и</w:t>
      </w:r>
      <w:r w:rsidRPr="00D27029">
        <w:rPr>
          <w:rFonts w:ascii="Times New Roman" w:hAnsi="Times New Roman"/>
          <w:sz w:val="28"/>
          <w:szCs w:val="22"/>
        </w:rPr>
        <w:t xml:space="preserve">: </w:t>
      </w:r>
    </w:p>
    <w:p w:rsidR="000E0018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noProof/>
          <w:sz w:val="28"/>
          <w:szCs w:val="22"/>
        </w:rPr>
      </w:pPr>
      <w:r w:rsidRPr="00D27029">
        <w:rPr>
          <w:rFonts w:ascii="Times New Roman" w:hAnsi="Times New Roman"/>
          <w:noProof/>
          <w:sz w:val="28"/>
          <w:szCs w:val="22"/>
        </w:rPr>
        <w:t xml:space="preserve">Калашников Никита Валерьевич, Нуржанова Инна Игоревна, </w:t>
      </w: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  <w:r w:rsidRPr="00D27029">
        <w:rPr>
          <w:rFonts w:ascii="Times New Roman" w:hAnsi="Times New Roman"/>
          <w:noProof/>
          <w:sz w:val="28"/>
          <w:szCs w:val="22"/>
        </w:rPr>
        <w:t>Иванова Александра Сергеевна</w:t>
      </w: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</w:p>
    <w:p w:rsidR="00D27029" w:rsidRPr="00D27029" w:rsidRDefault="00D27029" w:rsidP="00D2702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2"/>
        </w:rPr>
      </w:pPr>
    </w:p>
    <w:p w:rsidR="00F0164F" w:rsidRPr="00E87E91" w:rsidRDefault="00E87E91" w:rsidP="006627E4">
      <w:pPr>
        <w:pStyle w:val="c1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87E91">
        <w:rPr>
          <w:rStyle w:val="c1"/>
          <w:b/>
          <w:color w:val="000000"/>
          <w:sz w:val="28"/>
          <w:szCs w:val="28"/>
        </w:rPr>
        <w:lastRenderedPageBreak/>
        <w:t>Пояснительная записка</w:t>
      </w:r>
    </w:p>
    <w:p w:rsidR="00C95697" w:rsidRPr="00E87E91" w:rsidRDefault="00C95697" w:rsidP="003A4A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7E91">
        <w:rPr>
          <w:rFonts w:ascii="Times New Roman" w:hAnsi="Times New Roman"/>
          <w:sz w:val="28"/>
        </w:rPr>
        <w:t>Программа «Человек и окружающая среда» составлена на основании Ф</w:t>
      </w:r>
      <w:r w:rsidRPr="00E87E91">
        <w:rPr>
          <w:rFonts w:ascii="Times New Roman" w:hAnsi="Times New Roman"/>
          <w:sz w:val="28"/>
        </w:rPr>
        <w:t>е</w:t>
      </w:r>
      <w:r w:rsidRPr="00E87E91">
        <w:rPr>
          <w:rFonts w:ascii="Times New Roman" w:hAnsi="Times New Roman"/>
          <w:sz w:val="28"/>
        </w:rPr>
        <w:t xml:space="preserve">дерального закона об образовании </w:t>
      </w:r>
      <w:r w:rsidR="006627E4">
        <w:rPr>
          <w:rFonts w:ascii="Times New Roman" w:hAnsi="Times New Roman"/>
          <w:sz w:val="28"/>
        </w:rPr>
        <w:t>№</w:t>
      </w:r>
      <w:r w:rsidRPr="00E87E91">
        <w:rPr>
          <w:rFonts w:ascii="Times New Roman" w:hAnsi="Times New Roman"/>
          <w:sz w:val="28"/>
        </w:rPr>
        <w:t xml:space="preserve"> 273-ФЗ от </w:t>
      </w:r>
      <w:r w:rsidR="008057BC" w:rsidRPr="00E87E91">
        <w:rPr>
          <w:rFonts w:ascii="Times New Roman" w:hAnsi="Times New Roman"/>
          <w:sz w:val="28"/>
        </w:rPr>
        <w:t>29.12.2012г. с изменениями</w:t>
      </w:r>
      <w:r w:rsidR="00B212C6">
        <w:rPr>
          <w:rFonts w:ascii="Times New Roman" w:hAnsi="Times New Roman"/>
          <w:sz w:val="28"/>
        </w:rPr>
        <w:t xml:space="preserve"> </w:t>
      </w:r>
      <w:r w:rsidR="008057BC" w:rsidRPr="00E87E91">
        <w:rPr>
          <w:rFonts w:ascii="Times New Roman" w:hAnsi="Times New Roman"/>
          <w:sz w:val="28"/>
        </w:rPr>
        <w:t>2015г</w:t>
      </w:r>
      <w:r w:rsidR="008057BC" w:rsidRPr="00E6434F">
        <w:rPr>
          <w:rFonts w:ascii="Times New Roman" w:hAnsi="Times New Roman"/>
          <w:sz w:val="28"/>
        </w:rPr>
        <w:t>.;</w:t>
      </w:r>
      <w:r w:rsidRPr="00E6434F">
        <w:rPr>
          <w:rFonts w:ascii="Times New Roman" w:hAnsi="Times New Roman"/>
          <w:sz w:val="28"/>
        </w:rPr>
        <w:t xml:space="preserve"> </w:t>
      </w:r>
      <w:r w:rsidR="00E6434F" w:rsidRPr="00E6434F">
        <w:rPr>
          <w:rFonts w:ascii="Times New Roman" w:hAnsi="Times New Roman"/>
          <w:color w:val="000000"/>
          <w:sz w:val="28"/>
          <w:szCs w:val="27"/>
        </w:rPr>
        <w:t>методических рекомендаций по проектированию дополнительных о</w:t>
      </w:r>
      <w:r w:rsidR="00E6434F" w:rsidRPr="00E6434F">
        <w:rPr>
          <w:rFonts w:ascii="Times New Roman" w:hAnsi="Times New Roman"/>
          <w:color w:val="000000"/>
          <w:sz w:val="28"/>
          <w:szCs w:val="27"/>
        </w:rPr>
        <w:t>б</w:t>
      </w:r>
      <w:r w:rsidR="00E6434F" w:rsidRPr="00E6434F">
        <w:rPr>
          <w:rFonts w:ascii="Times New Roman" w:hAnsi="Times New Roman"/>
          <w:color w:val="000000"/>
          <w:sz w:val="28"/>
          <w:szCs w:val="27"/>
        </w:rPr>
        <w:t xml:space="preserve">щеобразовательных программ </w:t>
      </w:r>
      <w:r w:rsidR="00E6434F" w:rsidRPr="00E6434F">
        <w:rPr>
          <w:rFonts w:ascii="Times New Roman" w:hAnsi="Times New Roman"/>
          <w:color w:val="000000"/>
          <w:sz w:val="28"/>
        </w:rPr>
        <w:t>Министерства образования и науки Российской Федерации 2006</w:t>
      </w:r>
      <w:r w:rsidR="00B212C6">
        <w:rPr>
          <w:rFonts w:ascii="Times New Roman" w:hAnsi="Times New Roman"/>
          <w:color w:val="000000"/>
          <w:sz w:val="28"/>
        </w:rPr>
        <w:t>,</w:t>
      </w:r>
      <w:r w:rsidR="00E6434F" w:rsidRPr="00E6434F">
        <w:rPr>
          <w:rFonts w:ascii="Times New Roman" w:hAnsi="Times New Roman"/>
          <w:color w:val="000000"/>
          <w:sz w:val="28"/>
        </w:rPr>
        <w:t xml:space="preserve"> 2015 гг.; </w:t>
      </w:r>
      <w:r w:rsidR="00E6434F" w:rsidRPr="00E6434F">
        <w:rPr>
          <w:rFonts w:ascii="Times New Roman" w:hAnsi="Times New Roman"/>
          <w:spacing w:val="-6"/>
          <w:kern w:val="28"/>
          <w:sz w:val="28"/>
        </w:rPr>
        <w:t>авторской концепции проектирования модельных д</w:t>
      </w:r>
      <w:r w:rsidR="00E6434F" w:rsidRPr="00E6434F">
        <w:rPr>
          <w:rFonts w:ascii="Times New Roman" w:hAnsi="Times New Roman"/>
          <w:spacing w:val="-6"/>
          <w:kern w:val="28"/>
          <w:sz w:val="28"/>
        </w:rPr>
        <w:t>о</w:t>
      </w:r>
      <w:r w:rsidR="00E6434F" w:rsidRPr="00E6434F">
        <w:rPr>
          <w:rFonts w:ascii="Times New Roman" w:hAnsi="Times New Roman"/>
          <w:spacing w:val="-6"/>
          <w:kern w:val="28"/>
          <w:sz w:val="28"/>
        </w:rPr>
        <w:t>полнительных общеразвивающих программ;</w:t>
      </w:r>
      <w:r w:rsidR="00E6434F" w:rsidRPr="00CC061F">
        <w:rPr>
          <w:spacing w:val="-6"/>
          <w:kern w:val="28"/>
          <w:sz w:val="28"/>
        </w:rPr>
        <w:t xml:space="preserve"> </w:t>
      </w:r>
      <w:r w:rsidRPr="00E87E91">
        <w:rPr>
          <w:rFonts w:ascii="Times New Roman" w:hAnsi="Times New Roman"/>
          <w:sz w:val="28"/>
        </w:rPr>
        <w:t>Концепции дополнительного обр</w:t>
      </w:r>
      <w:r w:rsidRPr="00E87E91">
        <w:rPr>
          <w:rFonts w:ascii="Times New Roman" w:hAnsi="Times New Roman"/>
          <w:sz w:val="28"/>
        </w:rPr>
        <w:t>а</w:t>
      </w:r>
      <w:r w:rsidRPr="00E87E91">
        <w:rPr>
          <w:rFonts w:ascii="Times New Roman" w:hAnsi="Times New Roman"/>
          <w:sz w:val="28"/>
        </w:rPr>
        <w:t>зовании детей</w:t>
      </w:r>
      <w:r w:rsidR="00B212C6">
        <w:rPr>
          <w:rFonts w:ascii="Times New Roman" w:hAnsi="Times New Roman"/>
          <w:sz w:val="28"/>
        </w:rPr>
        <w:t>;</w:t>
      </w:r>
      <w:r w:rsidRPr="00E87E91">
        <w:rPr>
          <w:rFonts w:ascii="Times New Roman" w:hAnsi="Times New Roman"/>
          <w:sz w:val="28"/>
        </w:rPr>
        <w:t xml:space="preserve"> Уставом организации и других локальных документов и актов, регламентирующих работу в рамках реализации дополнительной общеобраз</w:t>
      </w:r>
      <w:r w:rsidRPr="00E87E91">
        <w:rPr>
          <w:rFonts w:ascii="Times New Roman" w:hAnsi="Times New Roman"/>
          <w:sz w:val="28"/>
        </w:rPr>
        <w:t>о</w:t>
      </w:r>
      <w:r w:rsidRPr="00E87E91">
        <w:rPr>
          <w:rFonts w:ascii="Times New Roman" w:hAnsi="Times New Roman"/>
          <w:sz w:val="28"/>
        </w:rPr>
        <w:t xml:space="preserve">вательной программы. </w:t>
      </w:r>
    </w:p>
    <w:p w:rsidR="00403AAF" w:rsidRDefault="00E87E91" w:rsidP="003A4A03">
      <w:pPr>
        <w:spacing w:after="0" w:line="36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</w:rPr>
      </w:pPr>
      <w:r w:rsidRPr="00E87E91">
        <w:rPr>
          <w:rStyle w:val="c1"/>
          <w:rFonts w:ascii="Times New Roman" w:hAnsi="Times New Roman"/>
          <w:b/>
          <w:color w:val="000000"/>
          <w:sz w:val="28"/>
        </w:rPr>
        <w:t>Актуальность программы</w:t>
      </w:r>
      <w:r w:rsidRPr="00E87E91">
        <w:rPr>
          <w:rStyle w:val="c1"/>
          <w:rFonts w:ascii="Times New Roman" w:hAnsi="Times New Roman"/>
          <w:color w:val="000000"/>
          <w:sz w:val="28"/>
        </w:rPr>
        <w:t xml:space="preserve"> </w:t>
      </w:r>
    </w:p>
    <w:p w:rsidR="00474EBE" w:rsidRPr="00E87E91" w:rsidRDefault="00C95697" w:rsidP="003A4A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7E91">
        <w:rPr>
          <w:rFonts w:ascii="Times New Roman" w:hAnsi="Times New Roman"/>
          <w:sz w:val="28"/>
        </w:rPr>
        <w:t xml:space="preserve">В настоящее время </w:t>
      </w:r>
      <w:r w:rsidR="00CF3A10" w:rsidRPr="00E87E91">
        <w:rPr>
          <w:rFonts w:ascii="Times New Roman" w:hAnsi="Times New Roman"/>
          <w:sz w:val="28"/>
        </w:rPr>
        <w:t>отмечается</w:t>
      </w:r>
      <w:r w:rsidR="00E6434F">
        <w:rPr>
          <w:rFonts w:ascii="Times New Roman" w:hAnsi="Times New Roman"/>
          <w:sz w:val="28"/>
        </w:rPr>
        <w:t xml:space="preserve"> </w:t>
      </w:r>
      <w:r w:rsidR="00CF3A10" w:rsidRPr="00E87E91">
        <w:rPr>
          <w:rFonts w:ascii="Times New Roman" w:hAnsi="Times New Roman"/>
          <w:sz w:val="28"/>
        </w:rPr>
        <w:t>снижение качества окружающей среды в связи с хозяйственной деятельностью человека.</w:t>
      </w:r>
      <w:r w:rsidR="00474EBE" w:rsidRPr="00E87E91">
        <w:rPr>
          <w:rFonts w:ascii="Times New Roman" w:hAnsi="Times New Roman"/>
          <w:sz w:val="28"/>
        </w:rPr>
        <w:t xml:space="preserve"> Данная проблема обсуждается на государственном уровне, утверждаются соответствующие законы. </w:t>
      </w:r>
    </w:p>
    <w:p w:rsidR="00DD48E5" w:rsidRPr="00E87E91" w:rsidRDefault="00CF3A10" w:rsidP="003A4A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7E91">
        <w:rPr>
          <w:rFonts w:ascii="Times New Roman" w:hAnsi="Times New Roman"/>
          <w:sz w:val="28"/>
        </w:rPr>
        <w:t xml:space="preserve">Для сохранения благоприятных условий </w:t>
      </w:r>
      <w:r w:rsidR="00DD48E5" w:rsidRPr="00E87E91">
        <w:rPr>
          <w:rFonts w:ascii="Times New Roman" w:hAnsi="Times New Roman"/>
          <w:sz w:val="28"/>
        </w:rPr>
        <w:t>необходимо формирование пр</w:t>
      </w:r>
      <w:r w:rsidR="00DD48E5" w:rsidRPr="00E87E91">
        <w:rPr>
          <w:rFonts w:ascii="Times New Roman" w:hAnsi="Times New Roman"/>
          <w:sz w:val="28"/>
        </w:rPr>
        <w:t>и</w:t>
      </w:r>
      <w:r w:rsidR="00DD48E5" w:rsidRPr="00E87E91">
        <w:rPr>
          <w:rFonts w:ascii="Times New Roman" w:hAnsi="Times New Roman"/>
          <w:sz w:val="28"/>
        </w:rPr>
        <w:t>ро</w:t>
      </w:r>
      <w:r w:rsidR="005B3CF5" w:rsidRPr="00E87E91">
        <w:rPr>
          <w:rFonts w:ascii="Times New Roman" w:hAnsi="Times New Roman"/>
          <w:sz w:val="28"/>
        </w:rPr>
        <w:t>доохранного сознания в обществе.</w:t>
      </w:r>
      <w:r w:rsidR="00DD48E5" w:rsidRPr="00E87E91">
        <w:rPr>
          <w:rFonts w:ascii="Times New Roman" w:hAnsi="Times New Roman"/>
          <w:sz w:val="28"/>
        </w:rPr>
        <w:t xml:space="preserve"> Воспитание бережного отношения к пр</w:t>
      </w:r>
      <w:r w:rsidR="00DD48E5" w:rsidRPr="00E87E91">
        <w:rPr>
          <w:rFonts w:ascii="Times New Roman" w:hAnsi="Times New Roman"/>
          <w:sz w:val="28"/>
        </w:rPr>
        <w:t>и</w:t>
      </w:r>
      <w:r w:rsidR="00DD48E5" w:rsidRPr="00E87E91">
        <w:rPr>
          <w:rFonts w:ascii="Times New Roman" w:hAnsi="Times New Roman"/>
          <w:sz w:val="28"/>
        </w:rPr>
        <w:t>роде,</w:t>
      </w:r>
      <w:r w:rsidR="009F0A3D" w:rsidRPr="00E87E91">
        <w:rPr>
          <w:rFonts w:ascii="Times New Roman" w:hAnsi="Times New Roman"/>
          <w:sz w:val="28"/>
        </w:rPr>
        <w:t xml:space="preserve"> ответственности, заложение</w:t>
      </w:r>
      <w:r w:rsidR="005B3CF5" w:rsidRPr="00E87E91">
        <w:rPr>
          <w:rFonts w:ascii="Times New Roman" w:hAnsi="Times New Roman"/>
          <w:sz w:val="28"/>
        </w:rPr>
        <w:t xml:space="preserve"> системы ценностей,</w:t>
      </w:r>
      <w:r w:rsidR="009F0A3D" w:rsidRPr="00E87E91">
        <w:rPr>
          <w:rFonts w:ascii="Times New Roman" w:hAnsi="Times New Roman"/>
          <w:sz w:val="28"/>
        </w:rPr>
        <w:t xml:space="preserve"> </w:t>
      </w:r>
      <w:r w:rsidR="00CE5F8D" w:rsidRPr="00E87E91">
        <w:rPr>
          <w:rFonts w:ascii="Times New Roman" w:hAnsi="Times New Roman"/>
          <w:sz w:val="28"/>
        </w:rPr>
        <w:t>норм поведения</w:t>
      </w:r>
      <w:r w:rsidR="009F0A3D" w:rsidRPr="00E87E91">
        <w:rPr>
          <w:rFonts w:ascii="Times New Roman" w:hAnsi="Times New Roman"/>
          <w:sz w:val="28"/>
        </w:rPr>
        <w:t xml:space="preserve"> и экол</w:t>
      </w:r>
      <w:r w:rsidR="009F0A3D" w:rsidRPr="00E87E91">
        <w:rPr>
          <w:rFonts w:ascii="Times New Roman" w:hAnsi="Times New Roman"/>
          <w:sz w:val="28"/>
        </w:rPr>
        <w:t>о</w:t>
      </w:r>
      <w:r w:rsidR="009F0A3D" w:rsidRPr="00E87E91">
        <w:rPr>
          <w:rFonts w:ascii="Times New Roman" w:hAnsi="Times New Roman"/>
          <w:sz w:val="28"/>
        </w:rPr>
        <w:t xml:space="preserve">гической сознательности </w:t>
      </w:r>
      <w:r w:rsidR="00CE5F8D" w:rsidRPr="00E87E91">
        <w:rPr>
          <w:rFonts w:ascii="Times New Roman" w:hAnsi="Times New Roman"/>
          <w:sz w:val="28"/>
        </w:rPr>
        <w:t>происходит на начальных этапах формирования ли</w:t>
      </w:r>
      <w:r w:rsidR="00CE5F8D" w:rsidRPr="00E87E91">
        <w:rPr>
          <w:rFonts w:ascii="Times New Roman" w:hAnsi="Times New Roman"/>
          <w:sz w:val="28"/>
        </w:rPr>
        <w:t>ч</w:t>
      </w:r>
      <w:r w:rsidR="00CE5F8D" w:rsidRPr="00E87E91">
        <w:rPr>
          <w:rFonts w:ascii="Times New Roman" w:hAnsi="Times New Roman"/>
          <w:sz w:val="28"/>
        </w:rPr>
        <w:t xml:space="preserve">ности человека в школьный период. </w:t>
      </w:r>
      <w:r w:rsidR="009F0A3D" w:rsidRPr="00E87E91">
        <w:rPr>
          <w:rFonts w:ascii="Times New Roman" w:hAnsi="Times New Roman"/>
          <w:sz w:val="28"/>
        </w:rPr>
        <w:t xml:space="preserve">Таким образом, </w:t>
      </w:r>
      <w:r w:rsidR="009C77B2" w:rsidRPr="00E87E91">
        <w:rPr>
          <w:rFonts w:ascii="Times New Roman" w:hAnsi="Times New Roman"/>
          <w:sz w:val="28"/>
        </w:rPr>
        <w:t>знакомство младших пок</w:t>
      </w:r>
      <w:r w:rsidR="009C77B2" w:rsidRPr="00E87E91">
        <w:rPr>
          <w:rFonts w:ascii="Times New Roman" w:hAnsi="Times New Roman"/>
          <w:sz w:val="28"/>
        </w:rPr>
        <w:t>о</w:t>
      </w:r>
      <w:r w:rsidR="009C77B2" w:rsidRPr="00E87E91">
        <w:rPr>
          <w:rFonts w:ascii="Times New Roman" w:hAnsi="Times New Roman"/>
          <w:sz w:val="28"/>
        </w:rPr>
        <w:t>лений с</w:t>
      </w:r>
      <w:r w:rsidR="009F0A3D" w:rsidRPr="00E87E91">
        <w:rPr>
          <w:rFonts w:ascii="Times New Roman" w:hAnsi="Times New Roman"/>
          <w:sz w:val="28"/>
        </w:rPr>
        <w:t xml:space="preserve"> экологически</w:t>
      </w:r>
      <w:r w:rsidR="009C77B2" w:rsidRPr="00E87E91">
        <w:rPr>
          <w:rFonts w:ascii="Times New Roman" w:hAnsi="Times New Roman"/>
          <w:sz w:val="28"/>
        </w:rPr>
        <w:t>ми</w:t>
      </w:r>
      <w:r w:rsidR="009F0A3D" w:rsidRPr="00E87E91">
        <w:rPr>
          <w:rFonts w:ascii="Times New Roman" w:hAnsi="Times New Roman"/>
          <w:sz w:val="28"/>
        </w:rPr>
        <w:t xml:space="preserve"> знани</w:t>
      </w:r>
      <w:r w:rsidR="009C77B2" w:rsidRPr="00E87E91">
        <w:rPr>
          <w:rFonts w:ascii="Times New Roman" w:hAnsi="Times New Roman"/>
          <w:sz w:val="28"/>
        </w:rPr>
        <w:t>ями</w:t>
      </w:r>
      <w:r w:rsidR="009F0A3D" w:rsidRPr="00E87E91">
        <w:rPr>
          <w:rFonts w:ascii="Times New Roman" w:hAnsi="Times New Roman"/>
          <w:sz w:val="28"/>
        </w:rPr>
        <w:t xml:space="preserve"> является </w:t>
      </w:r>
      <w:r w:rsidR="009C77B2" w:rsidRPr="00E87E91">
        <w:rPr>
          <w:rFonts w:ascii="Times New Roman" w:hAnsi="Times New Roman"/>
          <w:sz w:val="28"/>
        </w:rPr>
        <w:t>основой решения экологических проблем, сохранения природных систем в будущем.</w:t>
      </w:r>
      <w:r w:rsidR="005B3CF5" w:rsidRPr="00E87E91">
        <w:rPr>
          <w:rFonts w:ascii="Times New Roman" w:hAnsi="Times New Roman"/>
          <w:sz w:val="28"/>
        </w:rPr>
        <w:t xml:space="preserve"> </w:t>
      </w:r>
    </w:p>
    <w:p w:rsidR="008F07E4" w:rsidRPr="00E87E91" w:rsidRDefault="00CD5449" w:rsidP="003A4A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7E91">
        <w:rPr>
          <w:rFonts w:ascii="Times New Roman" w:hAnsi="Times New Roman"/>
          <w:sz w:val="28"/>
        </w:rPr>
        <w:t>В уже сложившихся условиях окружающей среды</w:t>
      </w:r>
      <w:r w:rsidR="00A02109" w:rsidRPr="00E87E91">
        <w:rPr>
          <w:rFonts w:ascii="Times New Roman" w:hAnsi="Times New Roman"/>
          <w:sz w:val="28"/>
        </w:rPr>
        <w:t>, а также</w:t>
      </w:r>
      <w:r w:rsidR="00B12A78" w:rsidRPr="00E87E91">
        <w:rPr>
          <w:rFonts w:ascii="Times New Roman" w:hAnsi="Times New Roman"/>
          <w:sz w:val="28"/>
        </w:rPr>
        <w:t xml:space="preserve"> </w:t>
      </w:r>
      <w:r w:rsidR="00A02109" w:rsidRPr="00E87E91">
        <w:rPr>
          <w:rFonts w:ascii="Times New Roman" w:hAnsi="Times New Roman"/>
          <w:sz w:val="28"/>
        </w:rPr>
        <w:t>в связи с насыщенностью недостоверной экологической информаци</w:t>
      </w:r>
      <w:r w:rsidR="004D2CA8" w:rsidRPr="00E87E91">
        <w:rPr>
          <w:rFonts w:ascii="Times New Roman" w:hAnsi="Times New Roman"/>
          <w:sz w:val="28"/>
        </w:rPr>
        <w:t>и</w:t>
      </w:r>
      <w:r w:rsidR="00A02109" w:rsidRPr="00E87E91">
        <w:rPr>
          <w:rFonts w:ascii="Times New Roman" w:hAnsi="Times New Roman"/>
          <w:sz w:val="28"/>
        </w:rPr>
        <w:t>, ставшей распр</w:t>
      </w:r>
      <w:r w:rsidR="00A02109" w:rsidRPr="00E87E91">
        <w:rPr>
          <w:rFonts w:ascii="Times New Roman" w:hAnsi="Times New Roman"/>
          <w:sz w:val="28"/>
        </w:rPr>
        <w:t>о</w:t>
      </w:r>
      <w:r w:rsidR="00A02109" w:rsidRPr="00E87E91">
        <w:rPr>
          <w:rFonts w:ascii="Times New Roman" w:hAnsi="Times New Roman"/>
          <w:sz w:val="28"/>
        </w:rPr>
        <w:t>страненным инструментом в рекламной сфере</w:t>
      </w:r>
      <w:r w:rsidR="004D2CA8" w:rsidRPr="00E87E91">
        <w:rPr>
          <w:rFonts w:ascii="Times New Roman" w:hAnsi="Times New Roman"/>
          <w:sz w:val="28"/>
        </w:rPr>
        <w:t>,</w:t>
      </w:r>
      <w:r w:rsidR="00A02109" w:rsidRPr="00E87E91">
        <w:rPr>
          <w:rFonts w:ascii="Times New Roman" w:hAnsi="Times New Roman"/>
          <w:sz w:val="28"/>
        </w:rPr>
        <w:t xml:space="preserve"> </w:t>
      </w:r>
      <w:r w:rsidRPr="00E87E91">
        <w:rPr>
          <w:rFonts w:ascii="Times New Roman" w:hAnsi="Times New Roman"/>
          <w:sz w:val="28"/>
        </w:rPr>
        <w:t xml:space="preserve">особое значение приобретают актуальные знания и навыки сохранения здоровья человека. </w:t>
      </w:r>
      <w:r w:rsidR="004D2CA8" w:rsidRPr="00E87E91">
        <w:rPr>
          <w:rFonts w:ascii="Times New Roman" w:hAnsi="Times New Roman"/>
          <w:sz w:val="28"/>
        </w:rPr>
        <w:t>Дисциплины, сп</w:t>
      </w:r>
      <w:r w:rsidR="004D2CA8" w:rsidRPr="00E87E91">
        <w:rPr>
          <w:rFonts w:ascii="Times New Roman" w:hAnsi="Times New Roman"/>
          <w:sz w:val="28"/>
        </w:rPr>
        <w:t>о</w:t>
      </w:r>
      <w:r w:rsidR="004D2CA8" w:rsidRPr="00E87E91">
        <w:rPr>
          <w:rFonts w:ascii="Times New Roman" w:hAnsi="Times New Roman"/>
          <w:sz w:val="28"/>
        </w:rPr>
        <w:t>собные восполнить потребность данной информации</w:t>
      </w:r>
      <w:r w:rsidR="00E6434F">
        <w:rPr>
          <w:rFonts w:ascii="Times New Roman" w:hAnsi="Times New Roman"/>
          <w:sz w:val="28"/>
        </w:rPr>
        <w:t>,</w:t>
      </w:r>
      <w:r w:rsidR="004D2CA8" w:rsidRPr="00E87E91">
        <w:rPr>
          <w:rFonts w:ascii="Times New Roman" w:hAnsi="Times New Roman"/>
          <w:sz w:val="28"/>
        </w:rPr>
        <w:t xml:space="preserve"> </w:t>
      </w:r>
      <w:r w:rsidR="00474EBE" w:rsidRPr="00E87E91">
        <w:rPr>
          <w:rFonts w:ascii="Times New Roman" w:hAnsi="Times New Roman"/>
          <w:sz w:val="28"/>
        </w:rPr>
        <w:t xml:space="preserve">мало представлены </w:t>
      </w:r>
      <w:r w:rsidR="004D2CA8" w:rsidRPr="00E87E91">
        <w:rPr>
          <w:rFonts w:ascii="Times New Roman" w:hAnsi="Times New Roman"/>
          <w:sz w:val="28"/>
        </w:rPr>
        <w:t xml:space="preserve">в школьных курсах. </w:t>
      </w:r>
    </w:p>
    <w:p w:rsidR="00244599" w:rsidRPr="00E87E91" w:rsidRDefault="004D2CA8" w:rsidP="003A4A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87E91">
        <w:rPr>
          <w:rFonts w:ascii="Times New Roman" w:hAnsi="Times New Roman"/>
          <w:sz w:val="28"/>
        </w:rPr>
        <w:t>Программа «Человек и окружающая среда» призвана</w:t>
      </w:r>
      <w:r w:rsidR="00E6434F">
        <w:rPr>
          <w:rFonts w:ascii="Times New Roman" w:hAnsi="Times New Roman"/>
          <w:sz w:val="28"/>
        </w:rPr>
        <w:t xml:space="preserve"> </w:t>
      </w:r>
      <w:r w:rsidR="00073E02" w:rsidRPr="00E87E91">
        <w:rPr>
          <w:rFonts w:ascii="Times New Roman" w:eastAsia="Times New Roman" w:hAnsi="Times New Roman"/>
          <w:sz w:val="28"/>
          <w:lang w:eastAsia="ru-RU"/>
        </w:rPr>
        <w:t xml:space="preserve">обеспечить </w:t>
      </w:r>
      <w:r w:rsidRPr="00E87E91">
        <w:rPr>
          <w:rFonts w:ascii="Times New Roman" w:eastAsia="Times New Roman" w:hAnsi="Times New Roman"/>
          <w:sz w:val="28"/>
          <w:lang w:eastAsia="ru-RU"/>
        </w:rPr>
        <w:t>форм</w:t>
      </w:r>
      <w:r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Pr="00E87E91">
        <w:rPr>
          <w:rFonts w:ascii="Times New Roman" w:eastAsia="Times New Roman" w:hAnsi="Times New Roman"/>
          <w:sz w:val="28"/>
          <w:lang w:eastAsia="ru-RU"/>
        </w:rPr>
        <w:t>ровани</w:t>
      </w:r>
      <w:r w:rsidR="00094E5F"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="008F07E4" w:rsidRPr="00E87E91">
        <w:rPr>
          <w:rFonts w:ascii="Times New Roman" w:eastAsia="Times New Roman" w:hAnsi="Times New Roman"/>
          <w:sz w:val="28"/>
          <w:lang w:eastAsia="ru-RU"/>
        </w:rPr>
        <w:t xml:space="preserve"> актуальных достоверных экологических знаний, </w:t>
      </w:r>
      <w:r w:rsidRPr="00E87E91">
        <w:rPr>
          <w:rFonts w:ascii="Times New Roman" w:eastAsia="Times New Roman" w:hAnsi="Times New Roman"/>
          <w:sz w:val="28"/>
          <w:lang w:eastAsia="ru-RU"/>
        </w:rPr>
        <w:t>экологической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гр</w:t>
      </w:r>
      <w:r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Pr="00E87E91">
        <w:rPr>
          <w:rFonts w:ascii="Times New Roman" w:eastAsia="Times New Roman" w:hAnsi="Times New Roman"/>
          <w:sz w:val="28"/>
          <w:lang w:eastAsia="ru-RU"/>
        </w:rPr>
        <w:lastRenderedPageBreak/>
        <w:t>мотности</w:t>
      </w:r>
      <w:r w:rsidR="008F07E4" w:rsidRPr="00E87E91">
        <w:rPr>
          <w:rFonts w:ascii="Times New Roman" w:eastAsia="Times New Roman" w:hAnsi="Times New Roman"/>
          <w:sz w:val="28"/>
          <w:lang w:eastAsia="ru-RU"/>
        </w:rPr>
        <w:t xml:space="preserve"> и </w:t>
      </w:r>
      <w:r w:rsidR="00073E02" w:rsidRPr="00E87E91">
        <w:rPr>
          <w:rFonts w:ascii="Times New Roman" w:eastAsia="Times New Roman" w:hAnsi="Times New Roman"/>
          <w:sz w:val="28"/>
          <w:lang w:eastAsia="ru-RU"/>
        </w:rPr>
        <w:t>культуры</w:t>
      </w:r>
      <w:r w:rsidR="008F07E4" w:rsidRPr="00E87E91">
        <w:rPr>
          <w:rFonts w:ascii="Times New Roman" w:eastAsia="Times New Roman" w:hAnsi="Times New Roman"/>
          <w:sz w:val="28"/>
          <w:lang w:eastAsia="ru-RU"/>
        </w:rPr>
        <w:t>, способствовать прививанию здорового образа жизни с</w:t>
      </w:r>
      <w:r w:rsidR="008F07E4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8F07E4" w:rsidRPr="00E87E91">
        <w:rPr>
          <w:rFonts w:ascii="Times New Roman" w:eastAsia="Times New Roman" w:hAnsi="Times New Roman"/>
          <w:sz w:val="28"/>
          <w:lang w:eastAsia="ru-RU"/>
        </w:rPr>
        <w:t>временного школьника и жителя мегаполиса.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627E4" w:rsidRPr="00E6434F" w:rsidRDefault="00244599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6434F">
        <w:rPr>
          <w:rFonts w:ascii="Times New Roman" w:eastAsia="Times New Roman" w:hAnsi="Times New Roman"/>
          <w:b/>
          <w:sz w:val="28"/>
          <w:lang w:eastAsia="ru-RU"/>
        </w:rPr>
        <w:t>Отличительн</w:t>
      </w:r>
      <w:r w:rsidR="00E6434F" w:rsidRPr="00E6434F">
        <w:rPr>
          <w:rFonts w:ascii="Times New Roman" w:eastAsia="Times New Roman" w:hAnsi="Times New Roman"/>
          <w:b/>
          <w:sz w:val="28"/>
          <w:lang w:eastAsia="ru-RU"/>
        </w:rPr>
        <w:t>ые</w:t>
      </w:r>
      <w:r w:rsidRPr="00E6434F">
        <w:rPr>
          <w:rFonts w:ascii="Times New Roman" w:eastAsia="Times New Roman" w:hAnsi="Times New Roman"/>
          <w:b/>
          <w:sz w:val="28"/>
          <w:lang w:eastAsia="ru-RU"/>
        </w:rPr>
        <w:t xml:space="preserve"> особенност</w:t>
      </w:r>
      <w:r w:rsidR="00E6434F" w:rsidRPr="00E6434F">
        <w:rPr>
          <w:rFonts w:ascii="Times New Roman" w:eastAsia="Times New Roman" w:hAnsi="Times New Roman"/>
          <w:b/>
          <w:sz w:val="28"/>
          <w:lang w:eastAsia="ru-RU"/>
        </w:rPr>
        <w:t>и</w:t>
      </w:r>
      <w:r w:rsidRPr="00E6434F">
        <w:rPr>
          <w:rFonts w:ascii="Times New Roman" w:eastAsia="Times New Roman" w:hAnsi="Times New Roman"/>
          <w:b/>
          <w:sz w:val="28"/>
          <w:lang w:eastAsia="ru-RU"/>
        </w:rPr>
        <w:t xml:space="preserve"> программы</w:t>
      </w:r>
      <w:r w:rsidRPr="00E6434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B826B0" w:rsidRPr="00003F87" w:rsidRDefault="00B826B0" w:rsidP="003A4A0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003F87">
        <w:rPr>
          <w:rFonts w:ascii="Times New Roman" w:hAnsi="Times New Roman"/>
          <w:sz w:val="28"/>
          <w:lang w:eastAsia="ru-RU"/>
        </w:rPr>
        <w:t>Дополнительная общеразвивающая программа</w:t>
      </w:r>
      <w:r w:rsidR="00B212C6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естественнонаучной </w:t>
      </w:r>
      <w:r w:rsidRPr="00003F87">
        <w:rPr>
          <w:rFonts w:ascii="Times New Roman" w:hAnsi="Times New Roman"/>
          <w:sz w:val="28"/>
          <w:lang w:eastAsia="ru-RU"/>
        </w:rPr>
        <w:t>направленности «</w:t>
      </w:r>
      <w:r>
        <w:rPr>
          <w:rFonts w:ascii="Times New Roman" w:hAnsi="Times New Roman"/>
          <w:sz w:val="28"/>
          <w:lang w:eastAsia="ru-RU"/>
        </w:rPr>
        <w:t>Человек и окружающая среда</w:t>
      </w:r>
      <w:r w:rsidRPr="00003F87">
        <w:rPr>
          <w:rFonts w:ascii="Times New Roman" w:hAnsi="Times New Roman"/>
          <w:sz w:val="28"/>
          <w:lang w:eastAsia="ru-RU"/>
        </w:rPr>
        <w:t xml:space="preserve">» является </w:t>
      </w:r>
      <w:r w:rsidRPr="00003F87">
        <w:rPr>
          <w:rFonts w:ascii="Times New Roman" w:hAnsi="Times New Roman"/>
          <w:sz w:val="28"/>
        </w:rPr>
        <w:t>модельной програ</w:t>
      </w:r>
      <w:r w:rsidRPr="00003F87">
        <w:rPr>
          <w:rFonts w:ascii="Times New Roman" w:hAnsi="Times New Roman"/>
          <w:sz w:val="28"/>
        </w:rPr>
        <w:t>м</w:t>
      </w:r>
      <w:r w:rsidRPr="00003F87">
        <w:rPr>
          <w:rFonts w:ascii="Times New Roman" w:hAnsi="Times New Roman"/>
          <w:sz w:val="28"/>
        </w:rPr>
        <w:t>мой, состоящей из нескольких модулей, которые могут быть легко изменены педагогом, исходя из поставленных перед ним ц</w:t>
      </w:r>
      <w:r>
        <w:rPr>
          <w:rFonts w:ascii="Times New Roman" w:hAnsi="Times New Roman"/>
          <w:sz w:val="28"/>
        </w:rPr>
        <w:t>елей.</w:t>
      </w:r>
    </w:p>
    <w:p w:rsidR="00B826B0" w:rsidRPr="00003F87" w:rsidRDefault="00B826B0" w:rsidP="003A4A03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</w:t>
      </w:r>
      <w:r w:rsidRPr="00003F87">
        <w:rPr>
          <w:rFonts w:ascii="Times New Roman" w:hAnsi="Times New Roman" w:cs="Times New Roman"/>
          <w:sz w:val="28"/>
          <w:szCs w:val="28"/>
        </w:rPr>
        <w:t>о</w:t>
      </w:r>
      <w:r w:rsidRPr="00003F87">
        <w:rPr>
          <w:rFonts w:ascii="Times New Roman" w:hAnsi="Times New Roman" w:cs="Times New Roman"/>
          <w:sz w:val="28"/>
          <w:szCs w:val="28"/>
        </w:rPr>
        <w:t>грамм. Она разработана на основе программ, по которым получены полож</w:t>
      </w:r>
      <w:r w:rsidRPr="00003F87">
        <w:rPr>
          <w:rFonts w:ascii="Times New Roman" w:hAnsi="Times New Roman" w:cs="Times New Roman"/>
          <w:sz w:val="28"/>
          <w:szCs w:val="28"/>
        </w:rPr>
        <w:t>и</w:t>
      </w:r>
      <w:r w:rsidRPr="00003F87">
        <w:rPr>
          <w:rFonts w:ascii="Times New Roman" w:hAnsi="Times New Roman" w:cs="Times New Roman"/>
          <w:sz w:val="28"/>
          <w:szCs w:val="28"/>
        </w:rPr>
        <w:t>тельные результаты.</w:t>
      </w:r>
    </w:p>
    <w:p w:rsidR="00B826B0" w:rsidRPr="00003F87" w:rsidRDefault="00B826B0" w:rsidP="003A4A03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F87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</w:t>
      </w:r>
      <w:r w:rsidRPr="00003F87">
        <w:rPr>
          <w:rFonts w:ascii="Times New Roman" w:hAnsi="Times New Roman" w:cs="Times New Roman"/>
          <w:sz w:val="28"/>
          <w:szCs w:val="28"/>
        </w:rPr>
        <w:t>о</w:t>
      </w:r>
      <w:r w:rsidRPr="00003F87">
        <w:rPr>
          <w:rFonts w:ascii="Times New Roman" w:hAnsi="Times New Roman" w:cs="Times New Roman"/>
          <w:sz w:val="28"/>
          <w:szCs w:val="28"/>
        </w:rPr>
        <w:t>лагающая освоение обучающимся комплекса результативных компонентов программы: когнитивного (знания, умения), мотивационно-ценностного (отн</w:t>
      </w:r>
      <w:r w:rsidRPr="00003F87">
        <w:rPr>
          <w:rFonts w:ascii="Times New Roman" w:hAnsi="Times New Roman" w:cs="Times New Roman"/>
          <w:sz w:val="28"/>
          <w:szCs w:val="28"/>
        </w:rPr>
        <w:t>о</w:t>
      </w:r>
      <w:r w:rsidRPr="00003F87">
        <w:rPr>
          <w:rFonts w:ascii="Times New Roman" w:hAnsi="Times New Roman" w:cs="Times New Roman"/>
          <w:sz w:val="28"/>
          <w:szCs w:val="28"/>
        </w:rPr>
        <w:t>шение), деятельностного (опыт), сопровождаемая контролем результатов об</w:t>
      </w:r>
      <w:r w:rsidRPr="00003F87">
        <w:rPr>
          <w:rFonts w:ascii="Times New Roman" w:hAnsi="Times New Roman" w:cs="Times New Roman"/>
          <w:sz w:val="28"/>
          <w:szCs w:val="28"/>
        </w:rPr>
        <w:t>у</w:t>
      </w:r>
      <w:r w:rsidRPr="00003F87">
        <w:rPr>
          <w:rFonts w:ascii="Times New Roman" w:hAnsi="Times New Roman" w:cs="Times New Roman"/>
          <w:sz w:val="28"/>
          <w:szCs w:val="28"/>
        </w:rPr>
        <w:t>чающихся на выходе.</w:t>
      </w:r>
    </w:p>
    <w:p w:rsidR="00B826B0" w:rsidRDefault="00B826B0" w:rsidP="003A4A03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>Модульный принцип обеспечивает вариативность, гибкость и мобил</w:t>
      </w:r>
      <w:r w:rsidRPr="00003F87">
        <w:rPr>
          <w:rFonts w:ascii="Times New Roman" w:hAnsi="Times New Roman" w:cs="Times New Roman"/>
          <w:sz w:val="28"/>
          <w:szCs w:val="28"/>
        </w:rPr>
        <w:t>ь</w:t>
      </w:r>
      <w:r w:rsidRPr="00003F87">
        <w:rPr>
          <w:rFonts w:ascii="Times New Roman" w:hAnsi="Times New Roman" w:cs="Times New Roman"/>
          <w:sz w:val="28"/>
          <w:szCs w:val="28"/>
        </w:rPr>
        <w:t xml:space="preserve">ность построения </w:t>
      </w:r>
      <w:r w:rsidR="0026511B">
        <w:rPr>
          <w:rFonts w:ascii="Times New Roman" w:hAnsi="Times New Roman" w:cs="Times New Roman"/>
          <w:sz w:val="28"/>
          <w:szCs w:val="28"/>
        </w:rPr>
        <w:t>д</w:t>
      </w:r>
      <w:r w:rsidR="0026511B" w:rsidRPr="00003F87">
        <w:rPr>
          <w:rFonts w:ascii="Times New Roman" w:hAnsi="Times New Roman"/>
          <w:sz w:val="28"/>
        </w:rPr>
        <w:t>ополнительн</w:t>
      </w:r>
      <w:r w:rsidR="0026511B">
        <w:rPr>
          <w:rFonts w:ascii="Times New Roman" w:hAnsi="Times New Roman"/>
          <w:sz w:val="28"/>
        </w:rPr>
        <w:t>ой</w:t>
      </w:r>
      <w:r w:rsidR="0026511B" w:rsidRPr="00003F87">
        <w:rPr>
          <w:rFonts w:ascii="Times New Roman" w:hAnsi="Times New Roman"/>
          <w:sz w:val="28"/>
        </w:rPr>
        <w:t xml:space="preserve"> общеразвивающ</w:t>
      </w:r>
      <w:r w:rsidR="0026511B">
        <w:rPr>
          <w:rFonts w:ascii="Times New Roman" w:hAnsi="Times New Roman"/>
          <w:sz w:val="28"/>
        </w:rPr>
        <w:t>ей</w:t>
      </w:r>
      <w:r w:rsidR="0026511B" w:rsidRPr="00003F87">
        <w:rPr>
          <w:rFonts w:ascii="Times New Roman" w:hAnsi="Times New Roman"/>
          <w:sz w:val="28"/>
        </w:rPr>
        <w:t xml:space="preserve"> программ</w:t>
      </w:r>
      <w:r w:rsidR="0026511B">
        <w:rPr>
          <w:rFonts w:ascii="Times New Roman" w:hAnsi="Times New Roman"/>
          <w:sz w:val="28"/>
        </w:rPr>
        <w:t>ы</w:t>
      </w:r>
      <w:r w:rsidRPr="00003F87">
        <w:rPr>
          <w:rFonts w:ascii="Times New Roman" w:hAnsi="Times New Roman" w:cs="Times New Roman"/>
          <w:sz w:val="28"/>
          <w:szCs w:val="28"/>
        </w:rPr>
        <w:t>, позволяя п</w:t>
      </w:r>
      <w:r w:rsidRPr="00003F87">
        <w:rPr>
          <w:rFonts w:ascii="Times New Roman" w:hAnsi="Times New Roman" w:cs="Times New Roman"/>
          <w:sz w:val="28"/>
          <w:szCs w:val="28"/>
        </w:rPr>
        <w:t>е</w:t>
      </w:r>
      <w:r w:rsidRPr="00003F87">
        <w:rPr>
          <w:rFonts w:ascii="Times New Roman" w:hAnsi="Times New Roman" w:cs="Times New Roman"/>
          <w:sz w:val="28"/>
          <w:szCs w:val="28"/>
        </w:rPr>
        <w:t>дагогу обеспечивать качество освоения программы обучающимися, в том числе на основе построения индивидуального образовательного маршрута обучающ</w:t>
      </w:r>
      <w:r w:rsidRPr="00003F87">
        <w:rPr>
          <w:rFonts w:ascii="Times New Roman" w:hAnsi="Times New Roman" w:cs="Times New Roman"/>
          <w:sz w:val="28"/>
          <w:szCs w:val="28"/>
        </w:rPr>
        <w:t>е</w:t>
      </w:r>
      <w:r w:rsidRPr="00003F87">
        <w:rPr>
          <w:rFonts w:ascii="Times New Roman" w:hAnsi="Times New Roman" w:cs="Times New Roman"/>
          <w:sz w:val="28"/>
          <w:szCs w:val="28"/>
        </w:rPr>
        <w:t>гося.</w:t>
      </w:r>
    </w:p>
    <w:p w:rsidR="00DB24EE" w:rsidRPr="00E87E91" w:rsidRDefault="00B826B0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Кроме того, программа позволяет создать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особ</w:t>
      </w:r>
      <w:r>
        <w:rPr>
          <w:rFonts w:ascii="Times New Roman" w:eastAsia="Times New Roman" w:hAnsi="Times New Roman"/>
          <w:sz w:val="28"/>
          <w:lang w:eastAsia="ru-RU"/>
        </w:rPr>
        <w:t>ую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lang w:eastAsia="ru-RU"/>
        </w:rPr>
        <w:t>ую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сре</w:t>
      </w:r>
      <w:r>
        <w:rPr>
          <w:rFonts w:ascii="Times New Roman" w:eastAsia="Times New Roman" w:hAnsi="Times New Roman"/>
          <w:sz w:val="28"/>
          <w:lang w:eastAsia="ru-RU"/>
        </w:rPr>
        <w:t>ду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>, в которой расширяются, дополняются школьные знания по биологии, химии, географии, безопаснос</w:t>
      </w:r>
      <w:r w:rsidR="00DB24EE" w:rsidRPr="00E87E91">
        <w:rPr>
          <w:rFonts w:ascii="Times New Roman" w:eastAsia="Times New Roman" w:hAnsi="Times New Roman"/>
          <w:sz w:val="28"/>
          <w:lang w:eastAsia="ru-RU"/>
        </w:rPr>
        <w:t>ти жизнедеятельности, призванные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направлять развитие ребенка в </w:t>
      </w:r>
      <w:r w:rsidR="00274D5F" w:rsidRPr="00E87E91">
        <w:rPr>
          <w:rFonts w:ascii="Times New Roman" w:eastAsia="Times New Roman" w:hAnsi="Times New Roman"/>
          <w:sz w:val="28"/>
          <w:lang w:eastAsia="ru-RU"/>
        </w:rPr>
        <w:t>сторону формирования</w:t>
      </w:r>
      <w:r w:rsidR="00B12A78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>здорового человека. Вопросы данных дисц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плин представляются с экологической стороны, раскрываются </w:t>
      </w:r>
      <w:proofErr w:type="spellStart"/>
      <w:r w:rsidR="00244599" w:rsidRPr="00E87E91">
        <w:rPr>
          <w:rFonts w:ascii="Times New Roman" w:eastAsia="Times New Roman" w:hAnsi="Times New Roman"/>
          <w:sz w:val="28"/>
          <w:lang w:eastAsia="ru-RU"/>
        </w:rPr>
        <w:t>межпредметные</w:t>
      </w:r>
      <w:proofErr w:type="spellEnd"/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связи, а также акцентируется внимание </w:t>
      </w:r>
      <w:r w:rsidR="00B12A78" w:rsidRPr="00E87E91">
        <w:rPr>
          <w:rFonts w:ascii="Times New Roman" w:eastAsia="Times New Roman" w:hAnsi="Times New Roman"/>
          <w:sz w:val="28"/>
          <w:lang w:eastAsia="ru-RU"/>
        </w:rPr>
        <w:t>обучающегося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на значени</w:t>
      </w:r>
      <w:r w:rsidR="001214EE">
        <w:rPr>
          <w:rFonts w:ascii="Times New Roman" w:eastAsia="Times New Roman" w:hAnsi="Times New Roman"/>
          <w:sz w:val="28"/>
          <w:lang w:eastAsia="ru-RU"/>
        </w:rPr>
        <w:t>и</w:t>
      </w:r>
      <w:r w:rsidR="00244599" w:rsidRPr="00E87E91">
        <w:rPr>
          <w:rFonts w:ascii="Times New Roman" w:eastAsia="Times New Roman" w:hAnsi="Times New Roman"/>
          <w:sz w:val="28"/>
          <w:lang w:eastAsia="ru-RU"/>
        </w:rPr>
        <w:t xml:space="preserve"> изучаемых вопросов в их личностном развитии.</w:t>
      </w:r>
      <w:r w:rsidR="00274D5F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3670DB" w:rsidRPr="00E87E91" w:rsidRDefault="00053091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b/>
          <w:sz w:val="28"/>
          <w:lang w:eastAsia="ru-RU"/>
        </w:rPr>
        <w:t xml:space="preserve">Педагогическая целесообразность </w:t>
      </w:r>
      <w:r w:rsidR="001214EE" w:rsidRPr="001214EE">
        <w:rPr>
          <w:rFonts w:ascii="Times New Roman" w:eastAsia="Times New Roman" w:hAnsi="Times New Roman"/>
          <w:sz w:val="28"/>
          <w:lang w:eastAsia="ru-RU"/>
        </w:rPr>
        <w:t>з</w:t>
      </w:r>
      <w:r w:rsidR="00B826B0" w:rsidRPr="00E87E91">
        <w:rPr>
          <w:rFonts w:ascii="Times New Roman" w:eastAsia="Times New Roman" w:hAnsi="Times New Roman"/>
          <w:sz w:val="28"/>
          <w:lang w:eastAsia="ru-RU"/>
        </w:rPr>
        <w:t xml:space="preserve">аключается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в </w:t>
      </w:r>
      <w:r w:rsidR="003670DB" w:rsidRPr="00E87E91">
        <w:rPr>
          <w:rFonts w:ascii="Times New Roman" w:eastAsia="Times New Roman" w:hAnsi="Times New Roman"/>
          <w:sz w:val="28"/>
          <w:lang w:eastAsia="ru-RU"/>
        </w:rPr>
        <w:t xml:space="preserve">том, что </w:t>
      </w:r>
      <w:r w:rsidR="00B826B0">
        <w:rPr>
          <w:rFonts w:ascii="Times New Roman" w:eastAsia="Times New Roman" w:hAnsi="Times New Roman"/>
          <w:sz w:val="28"/>
          <w:lang w:eastAsia="ru-RU"/>
        </w:rPr>
        <w:t>программа</w:t>
      </w:r>
      <w:r w:rsidR="003670DB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826B0">
        <w:rPr>
          <w:rFonts w:ascii="Times New Roman" w:eastAsia="Times New Roman" w:hAnsi="Times New Roman"/>
          <w:sz w:val="28"/>
          <w:lang w:eastAsia="ru-RU"/>
        </w:rPr>
        <w:t xml:space="preserve">позволяет удовлетворить </w:t>
      </w:r>
      <w:r w:rsidR="003670DB" w:rsidRPr="00E87E91">
        <w:rPr>
          <w:rFonts w:ascii="Times New Roman" w:eastAsia="Times New Roman" w:hAnsi="Times New Roman"/>
          <w:sz w:val="28"/>
          <w:lang w:eastAsia="ru-RU"/>
        </w:rPr>
        <w:t>познавательн</w:t>
      </w:r>
      <w:r w:rsidR="008B5EA9">
        <w:rPr>
          <w:rFonts w:ascii="Times New Roman" w:eastAsia="Times New Roman" w:hAnsi="Times New Roman"/>
          <w:sz w:val="28"/>
          <w:lang w:eastAsia="ru-RU"/>
        </w:rPr>
        <w:t>ую</w:t>
      </w:r>
      <w:r w:rsidR="003670DB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B5EA9">
        <w:rPr>
          <w:rFonts w:ascii="Times New Roman" w:eastAsia="Times New Roman" w:hAnsi="Times New Roman"/>
          <w:sz w:val="28"/>
          <w:lang w:eastAsia="ru-RU"/>
        </w:rPr>
        <w:t xml:space="preserve">потребность </w:t>
      </w:r>
      <w:r w:rsidR="00A0142C" w:rsidRPr="00E87E91">
        <w:rPr>
          <w:rFonts w:ascii="Times New Roman" w:eastAsia="Times New Roman" w:hAnsi="Times New Roman"/>
          <w:sz w:val="28"/>
          <w:lang w:eastAsia="ru-RU"/>
        </w:rPr>
        <w:t>обучающихся в стре</w:t>
      </w:r>
      <w:r w:rsidR="00A0142C" w:rsidRPr="00E87E91">
        <w:rPr>
          <w:rFonts w:ascii="Times New Roman" w:eastAsia="Times New Roman" w:hAnsi="Times New Roman"/>
          <w:sz w:val="28"/>
          <w:lang w:eastAsia="ru-RU"/>
        </w:rPr>
        <w:t>м</w:t>
      </w:r>
      <w:r w:rsidR="00A0142C" w:rsidRPr="00E87E91">
        <w:rPr>
          <w:rFonts w:ascii="Times New Roman" w:eastAsia="Times New Roman" w:hAnsi="Times New Roman"/>
          <w:sz w:val="28"/>
          <w:lang w:eastAsia="ru-RU"/>
        </w:rPr>
        <w:t xml:space="preserve">лении приобретать знания самостоятельно </w:t>
      </w:r>
      <w:r w:rsidR="008B5EA9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="00A0142C" w:rsidRPr="00E87E91">
        <w:rPr>
          <w:rFonts w:ascii="Times New Roman" w:eastAsia="Times New Roman" w:hAnsi="Times New Roman"/>
          <w:sz w:val="28"/>
          <w:lang w:eastAsia="ru-RU"/>
        </w:rPr>
        <w:t>под руководством педагога-наставника, в ходе практико</w:t>
      </w:r>
      <w:r w:rsidR="00E6434F">
        <w:rPr>
          <w:rFonts w:ascii="Times New Roman" w:eastAsia="Times New Roman" w:hAnsi="Times New Roman"/>
          <w:sz w:val="28"/>
          <w:lang w:eastAsia="ru-RU"/>
        </w:rPr>
        <w:t>-</w:t>
      </w:r>
      <w:r w:rsidR="00A0142C" w:rsidRPr="00E87E91">
        <w:rPr>
          <w:rFonts w:ascii="Times New Roman" w:eastAsia="Times New Roman" w:hAnsi="Times New Roman"/>
          <w:sz w:val="28"/>
          <w:lang w:eastAsia="ru-RU"/>
        </w:rPr>
        <w:t>ориентированных занятий.</w:t>
      </w:r>
    </w:p>
    <w:p w:rsidR="0036348A" w:rsidRPr="00E87E91" w:rsidRDefault="003670DB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>Данная программа является специализированной, что позволяет плавно перевести учащихся с базовой программы в более углубленное изучение ди</w:t>
      </w:r>
      <w:r w:rsidRPr="00E87E91">
        <w:rPr>
          <w:rFonts w:ascii="Times New Roman" w:eastAsia="Times New Roman" w:hAnsi="Times New Roman"/>
          <w:sz w:val="28"/>
          <w:lang w:eastAsia="ru-RU"/>
        </w:rPr>
        <w:t>с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циплины экология. </w:t>
      </w:r>
    </w:p>
    <w:p w:rsidR="006627E4" w:rsidRDefault="001214EE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Цель и задачи программы</w:t>
      </w:r>
    </w:p>
    <w:p w:rsidR="008B5EA9" w:rsidRDefault="0036348A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B5EA9">
        <w:rPr>
          <w:rFonts w:ascii="Times New Roman" w:eastAsia="Times New Roman" w:hAnsi="Times New Roman"/>
          <w:sz w:val="28"/>
          <w:lang w:eastAsia="ru-RU"/>
        </w:rPr>
        <w:t xml:space="preserve">Цель </w:t>
      </w:r>
      <w:r w:rsidRPr="00E87E91">
        <w:rPr>
          <w:rFonts w:ascii="Times New Roman" w:eastAsia="Times New Roman" w:hAnsi="Times New Roman"/>
          <w:sz w:val="28"/>
          <w:lang w:eastAsia="ru-RU"/>
        </w:rPr>
        <w:t>программы: формирова</w:t>
      </w:r>
      <w:r w:rsidR="00E6434F">
        <w:rPr>
          <w:rFonts w:ascii="Times New Roman" w:eastAsia="Times New Roman" w:hAnsi="Times New Roman"/>
          <w:sz w:val="28"/>
          <w:lang w:eastAsia="ru-RU"/>
        </w:rPr>
        <w:t>ние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>знани</w:t>
      </w:r>
      <w:r w:rsidR="00E6434F">
        <w:rPr>
          <w:rFonts w:ascii="Times New Roman" w:eastAsia="Times New Roman" w:hAnsi="Times New Roman"/>
          <w:sz w:val="28"/>
          <w:lang w:eastAsia="ru-RU"/>
        </w:rPr>
        <w:t>й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B5EA9">
        <w:rPr>
          <w:rFonts w:ascii="Times New Roman" w:eastAsia="Times New Roman" w:hAnsi="Times New Roman"/>
          <w:sz w:val="28"/>
          <w:lang w:eastAsia="ru-RU"/>
        </w:rPr>
        <w:t xml:space="preserve">у обучающихся 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>о здоровом обр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>зе жизни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>пред</w:t>
      </w:r>
      <w:r w:rsidR="008B5EA9">
        <w:rPr>
          <w:rFonts w:ascii="Times New Roman" w:eastAsia="Times New Roman" w:hAnsi="Times New Roman"/>
          <w:sz w:val="28"/>
          <w:lang w:eastAsia="ru-RU"/>
        </w:rPr>
        <w:t>ставления</w:t>
      </w:r>
      <w:r w:rsidR="00541576" w:rsidRPr="00E87E91">
        <w:rPr>
          <w:rFonts w:ascii="Times New Roman" w:eastAsia="Times New Roman" w:hAnsi="Times New Roman"/>
          <w:sz w:val="28"/>
          <w:lang w:eastAsia="ru-RU"/>
        </w:rPr>
        <w:t xml:space="preserve"> о взаимосвязи организма человека </w:t>
      </w:r>
      <w:r w:rsidR="008B5EA9">
        <w:rPr>
          <w:rFonts w:ascii="Times New Roman" w:eastAsia="Times New Roman" w:hAnsi="Times New Roman"/>
          <w:sz w:val="28"/>
          <w:lang w:eastAsia="ru-RU"/>
        </w:rPr>
        <w:t>с окружающей с</w:t>
      </w:r>
      <w:r w:rsidR="00E6434F">
        <w:rPr>
          <w:rFonts w:ascii="Times New Roman" w:eastAsia="Times New Roman" w:hAnsi="Times New Roman"/>
          <w:sz w:val="28"/>
          <w:lang w:eastAsia="ru-RU"/>
        </w:rPr>
        <w:t>р</w:t>
      </w:r>
      <w:r w:rsidR="008B5EA9">
        <w:rPr>
          <w:rFonts w:ascii="Times New Roman" w:eastAsia="Times New Roman" w:hAnsi="Times New Roman"/>
          <w:sz w:val="28"/>
          <w:lang w:eastAsia="ru-RU"/>
        </w:rPr>
        <w:t>е</w:t>
      </w:r>
      <w:r w:rsidR="008B5EA9">
        <w:rPr>
          <w:rFonts w:ascii="Times New Roman" w:eastAsia="Times New Roman" w:hAnsi="Times New Roman"/>
          <w:sz w:val="28"/>
          <w:lang w:eastAsia="ru-RU"/>
        </w:rPr>
        <w:t>дой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8B5EA9" w:rsidRDefault="001214EE" w:rsidP="003A4A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Задачи программы</w:t>
      </w:r>
    </w:p>
    <w:p w:rsidR="008B5EA9" w:rsidRPr="001214EE" w:rsidRDefault="001214EE" w:rsidP="003A4A0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</w:t>
      </w:r>
      <w:r w:rsidR="008B5EA9" w:rsidRPr="001214EE">
        <w:rPr>
          <w:rStyle w:val="c1"/>
          <w:bCs/>
          <w:color w:val="000000"/>
          <w:sz w:val="28"/>
          <w:szCs w:val="28"/>
        </w:rPr>
        <w:t>огнитивные:</w:t>
      </w:r>
    </w:p>
    <w:p w:rsidR="00A155F5" w:rsidRPr="001214EE" w:rsidRDefault="00A155F5" w:rsidP="003A4A03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>формировать</w:t>
      </w:r>
      <w:r w:rsidR="008B5EA9" w:rsidRPr="001214EE">
        <w:rPr>
          <w:rFonts w:ascii="Times New Roman" w:eastAsia="Times New Roman" w:hAnsi="Times New Roman"/>
          <w:sz w:val="28"/>
          <w:szCs w:val="26"/>
          <w:lang w:eastAsia="ru-RU"/>
        </w:rPr>
        <w:t xml:space="preserve"> представление о</w:t>
      </w: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 xml:space="preserve"> взаимосвязи уровня здоровья и состо</w:t>
      </w: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>я</w:t>
      </w: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>ния среды обитания, ее влияния на уровень здоровья;</w:t>
      </w:r>
    </w:p>
    <w:p w:rsidR="003818E4" w:rsidRPr="001214EE" w:rsidRDefault="00A155F5" w:rsidP="003A4A03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>раскрыть содержательные основы здорового образа жизни, как неот</w:t>
      </w: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>ъ</w:t>
      </w: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>емлемого компонента общей культуры человека</w:t>
      </w:r>
      <w:r w:rsidR="003818E4" w:rsidRPr="001214EE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A155F5" w:rsidRPr="001214EE" w:rsidRDefault="003818E4" w:rsidP="003A4A03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214EE">
        <w:rPr>
          <w:rFonts w:ascii="Times New Roman" w:eastAsia="Times New Roman" w:hAnsi="Times New Roman"/>
          <w:sz w:val="28"/>
          <w:szCs w:val="26"/>
          <w:lang w:eastAsia="ru-RU"/>
        </w:rPr>
        <w:t xml:space="preserve">формировать навыки профилактики различных видов </w:t>
      </w:r>
      <w:r w:rsidR="003A796E" w:rsidRPr="001214EE">
        <w:rPr>
          <w:rFonts w:ascii="Times New Roman" w:eastAsia="Times New Roman" w:hAnsi="Times New Roman"/>
          <w:sz w:val="28"/>
          <w:szCs w:val="26"/>
          <w:lang w:eastAsia="ru-RU"/>
        </w:rPr>
        <w:t>заболеваний</w:t>
      </w:r>
      <w:r w:rsidR="00A155F5" w:rsidRPr="001214EE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</w:p>
    <w:p w:rsidR="008B5EA9" w:rsidRPr="001214EE" w:rsidRDefault="001214EE" w:rsidP="003A4A0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8B5EA9" w:rsidRPr="001214EE">
        <w:rPr>
          <w:rStyle w:val="c1"/>
          <w:bCs/>
          <w:color w:val="000000"/>
          <w:sz w:val="28"/>
          <w:szCs w:val="28"/>
        </w:rPr>
        <w:t>отивационно-ценностные:</w:t>
      </w:r>
    </w:p>
    <w:p w:rsidR="008B5EA9" w:rsidRPr="001214EE" w:rsidRDefault="00A155F5" w:rsidP="003A4A03">
      <w:pPr>
        <w:pStyle w:val="c1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bCs/>
          <w:color w:val="000000"/>
          <w:sz w:val="28"/>
          <w:szCs w:val="28"/>
        </w:rPr>
      </w:pPr>
      <w:r w:rsidRPr="001214EE">
        <w:rPr>
          <w:rStyle w:val="c1"/>
          <w:bCs/>
          <w:color w:val="000000"/>
          <w:sz w:val="28"/>
          <w:szCs w:val="28"/>
        </w:rPr>
        <w:t>формировать ценностное отношение к собственном</w:t>
      </w:r>
      <w:r w:rsidR="001214EE">
        <w:rPr>
          <w:rStyle w:val="c1"/>
          <w:bCs/>
          <w:color w:val="000000"/>
          <w:sz w:val="28"/>
          <w:szCs w:val="28"/>
        </w:rPr>
        <w:t>у</w:t>
      </w:r>
      <w:r w:rsidRPr="001214EE">
        <w:rPr>
          <w:rStyle w:val="c1"/>
          <w:bCs/>
          <w:color w:val="000000"/>
          <w:sz w:val="28"/>
          <w:szCs w:val="28"/>
        </w:rPr>
        <w:t xml:space="preserve"> здоровью, зд</w:t>
      </w:r>
      <w:r w:rsidRPr="001214EE">
        <w:rPr>
          <w:rStyle w:val="c1"/>
          <w:bCs/>
          <w:color w:val="000000"/>
          <w:sz w:val="28"/>
          <w:szCs w:val="28"/>
        </w:rPr>
        <w:t>о</w:t>
      </w:r>
      <w:r w:rsidRPr="001214EE">
        <w:rPr>
          <w:rStyle w:val="c1"/>
          <w:bCs/>
          <w:color w:val="000000"/>
          <w:sz w:val="28"/>
          <w:szCs w:val="28"/>
        </w:rPr>
        <w:t>ровью близких;</w:t>
      </w:r>
    </w:p>
    <w:p w:rsidR="00A155F5" w:rsidRPr="001214EE" w:rsidRDefault="003818E4" w:rsidP="003A4A03">
      <w:pPr>
        <w:pStyle w:val="c1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bCs/>
          <w:color w:val="000000"/>
          <w:sz w:val="28"/>
          <w:szCs w:val="28"/>
        </w:rPr>
      </w:pPr>
      <w:r w:rsidRPr="001214EE">
        <w:rPr>
          <w:rStyle w:val="c1"/>
          <w:bCs/>
          <w:color w:val="000000"/>
          <w:sz w:val="28"/>
          <w:szCs w:val="28"/>
        </w:rPr>
        <w:t>развивать представлени</w:t>
      </w:r>
      <w:r w:rsidR="001214EE">
        <w:rPr>
          <w:rStyle w:val="c1"/>
          <w:bCs/>
          <w:color w:val="000000"/>
          <w:sz w:val="28"/>
          <w:szCs w:val="28"/>
        </w:rPr>
        <w:t>е</w:t>
      </w:r>
      <w:r w:rsidRPr="001214EE">
        <w:rPr>
          <w:rStyle w:val="c1"/>
          <w:bCs/>
          <w:color w:val="000000"/>
          <w:sz w:val="28"/>
          <w:szCs w:val="28"/>
        </w:rPr>
        <w:t xml:space="preserve"> о влиянии каждого индивида на состояние окружающей среды и, как следствие, на собственное здоровье, здоровье бли</w:t>
      </w:r>
      <w:r w:rsidRPr="001214EE">
        <w:rPr>
          <w:rStyle w:val="c1"/>
          <w:bCs/>
          <w:color w:val="000000"/>
          <w:sz w:val="28"/>
          <w:szCs w:val="28"/>
        </w:rPr>
        <w:t>з</w:t>
      </w:r>
      <w:r w:rsidRPr="001214EE">
        <w:rPr>
          <w:rStyle w:val="c1"/>
          <w:bCs/>
          <w:color w:val="000000"/>
          <w:sz w:val="28"/>
          <w:szCs w:val="28"/>
        </w:rPr>
        <w:t>ких.</w:t>
      </w:r>
    </w:p>
    <w:p w:rsidR="008B5EA9" w:rsidRPr="001214EE" w:rsidRDefault="001214EE" w:rsidP="003A4A03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Д</w:t>
      </w:r>
      <w:r w:rsidR="008B5EA9" w:rsidRPr="001214EE">
        <w:rPr>
          <w:rStyle w:val="c1"/>
          <w:bCs/>
          <w:color w:val="000000"/>
          <w:sz w:val="28"/>
          <w:szCs w:val="28"/>
        </w:rPr>
        <w:t>еятельностные</w:t>
      </w:r>
      <w:proofErr w:type="spellEnd"/>
      <w:r w:rsidR="008B5EA9" w:rsidRPr="001214EE">
        <w:rPr>
          <w:rStyle w:val="c1"/>
          <w:bCs/>
          <w:color w:val="000000"/>
          <w:sz w:val="28"/>
          <w:szCs w:val="28"/>
        </w:rPr>
        <w:t>:</w:t>
      </w:r>
    </w:p>
    <w:p w:rsidR="0036348A" w:rsidRPr="00A155F5" w:rsidRDefault="00A155F5" w:rsidP="003A4A03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>обучить составлению программы личностного здоровья с учетом и</w:t>
      </w:r>
      <w:r>
        <w:rPr>
          <w:rFonts w:ascii="Times New Roman" w:hAnsi="Times New Roman"/>
          <w:color w:val="000000"/>
          <w:sz w:val="28"/>
          <w:szCs w:val="27"/>
        </w:rPr>
        <w:t>н</w:t>
      </w:r>
      <w:r>
        <w:rPr>
          <w:rFonts w:ascii="Times New Roman" w:hAnsi="Times New Roman"/>
          <w:color w:val="000000"/>
          <w:sz w:val="28"/>
          <w:szCs w:val="27"/>
        </w:rPr>
        <w:t>дивидуальных особенностей.</w:t>
      </w:r>
    </w:p>
    <w:p w:rsidR="006627E4" w:rsidRDefault="00B826B0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Адресат</w:t>
      </w:r>
      <w:r w:rsidR="00E87E91" w:rsidRPr="009079E9">
        <w:rPr>
          <w:rFonts w:ascii="Times New Roman" w:eastAsia="Times New Roman" w:hAnsi="Times New Roman"/>
          <w:b/>
          <w:sz w:val="28"/>
          <w:lang w:eastAsia="ru-RU"/>
        </w:rPr>
        <w:t xml:space="preserve"> обучающихся</w:t>
      </w:r>
      <w:r w:rsidR="00E87E91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510CF" w:rsidRPr="00E87E91" w:rsidRDefault="006510CF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 xml:space="preserve">Программа «Человек и окружающая среда» рассчитана </w:t>
      </w:r>
      <w:r w:rsidRPr="00E87E91">
        <w:rPr>
          <w:rFonts w:ascii="Times New Roman" w:eastAsia="Times New Roman" w:hAnsi="Times New Roman"/>
          <w:iCs/>
          <w:sz w:val="28"/>
          <w:lang w:eastAsia="ru-RU"/>
        </w:rPr>
        <w:t xml:space="preserve">для детей 12–15 лет.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В данном возрасте </w:t>
      </w:r>
      <w:r w:rsidR="00807E52" w:rsidRPr="00E87E91">
        <w:rPr>
          <w:rFonts w:ascii="Times New Roman" w:eastAsia="Times New Roman" w:hAnsi="Times New Roman"/>
          <w:sz w:val="28"/>
          <w:lang w:eastAsia="ru-RU"/>
        </w:rPr>
        <w:t xml:space="preserve">обучающиеся имеют представления по экологии, </w:t>
      </w:r>
      <w:r w:rsidRPr="00E87E91">
        <w:rPr>
          <w:rFonts w:ascii="Times New Roman" w:eastAsia="Times New Roman" w:hAnsi="Times New Roman"/>
          <w:sz w:val="28"/>
          <w:lang w:eastAsia="ru-RU"/>
        </w:rPr>
        <w:t>анат</w:t>
      </w:r>
      <w:r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Pr="00E87E91">
        <w:rPr>
          <w:rFonts w:ascii="Times New Roman" w:eastAsia="Times New Roman" w:hAnsi="Times New Roman"/>
          <w:sz w:val="28"/>
          <w:lang w:eastAsia="ru-RU"/>
        </w:rPr>
        <w:t>мии и физиологии чел</w:t>
      </w:r>
      <w:r w:rsidR="00807E52" w:rsidRPr="00E87E91">
        <w:rPr>
          <w:rFonts w:ascii="Times New Roman" w:eastAsia="Times New Roman" w:hAnsi="Times New Roman"/>
          <w:sz w:val="28"/>
          <w:lang w:eastAsia="ru-RU"/>
        </w:rPr>
        <w:t>овека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, проявляют к ним интерес и готовы к </w:t>
      </w:r>
      <w:r w:rsidR="00807E52" w:rsidRPr="00E87E91">
        <w:rPr>
          <w:rFonts w:ascii="Times New Roman" w:eastAsia="Times New Roman" w:hAnsi="Times New Roman"/>
          <w:sz w:val="28"/>
          <w:lang w:eastAsia="ru-RU"/>
        </w:rPr>
        <w:t xml:space="preserve">углублению знаний. </w:t>
      </w:r>
      <w:r w:rsidRPr="00E87E91">
        <w:rPr>
          <w:rFonts w:ascii="Times New Roman" w:eastAsia="Times New Roman" w:hAnsi="Times New Roman"/>
          <w:sz w:val="28"/>
          <w:lang w:eastAsia="ru-RU"/>
        </w:rPr>
        <w:t>Для достижения наилучшего усвоения материала программы рекоме</w:t>
      </w:r>
      <w:r w:rsidRPr="00E87E91">
        <w:rPr>
          <w:rFonts w:ascii="Times New Roman" w:eastAsia="Times New Roman" w:hAnsi="Times New Roman"/>
          <w:sz w:val="28"/>
          <w:lang w:eastAsia="ru-RU"/>
        </w:rPr>
        <w:t>н</w:t>
      </w:r>
      <w:r w:rsidRPr="00E87E91">
        <w:rPr>
          <w:rFonts w:ascii="Times New Roman" w:eastAsia="Times New Roman" w:hAnsi="Times New Roman"/>
          <w:sz w:val="28"/>
          <w:lang w:eastAsia="ru-RU"/>
        </w:rPr>
        <w:t>дуется ее реализация в группах, прошедших базовую программу.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627E4" w:rsidRDefault="001214EE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Логика построения программы</w:t>
      </w:r>
    </w:p>
    <w:p w:rsidR="003A4A03" w:rsidRDefault="003A4A03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Программа рассчитана на 1 год обучения (144 часа, из них 53 часа </w:t>
      </w:r>
      <w:r w:rsidR="001214EE">
        <w:rPr>
          <w:rFonts w:ascii="Times New Roman" w:eastAsia="Times New Roman" w:hAnsi="Times New Roman"/>
          <w:sz w:val="28"/>
          <w:lang w:eastAsia="ru-RU"/>
        </w:rPr>
        <w:t>–</w:t>
      </w:r>
      <w:r>
        <w:rPr>
          <w:rFonts w:ascii="Times New Roman" w:eastAsia="Times New Roman" w:hAnsi="Times New Roman"/>
          <w:sz w:val="28"/>
          <w:lang w:eastAsia="ru-RU"/>
        </w:rPr>
        <w:t xml:space="preserve"> те</w:t>
      </w:r>
      <w:r>
        <w:rPr>
          <w:rFonts w:ascii="Times New Roman" w:eastAsia="Times New Roman" w:hAnsi="Times New Roman"/>
          <w:sz w:val="28"/>
          <w:lang w:eastAsia="ru-RU"/>
        </w:rPr>
        <w:t>о</w:t>
      </w:r>
      <w:r>
        <w:rPr>
          <w:rFonts w:ascii="Times New Roman" w:eastAsia="Times New Roman" w:hAnsi="Times New Roman"/>
          <w:sz w:val="28"/>
          <w:lang w:eastAsia="ru-RU"/>
        </w:rPr>
        <w:t>рия, 91 час – практика) и включает следующие модули:</w:t>
      </w:r>
    </w:p>
    <w:p w:rsidR="003A4A03" w:rsidRDefault="003A4A03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Модуль 1. Экологический кругозор (6 часов, из них 3 часа – теория, 3 ч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="001214EE">
        <w:rPr>
          <w:rFonts w:ascii="Times New Roman" w:eastAsia="Times New Roman" w:hAnsi="Times New Roman"/>
          <w:sz w:val="28"/>
          <w:lang w:eastAsia="ru-RU"/>
        </w:rPr>
        <w:t>са – практика).</w:t>
      </w:r>
    </w:p>
    <w:p w:rsidR="003A4A03" w:rsidRDefault="003A4A03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Модуль 2. Основы экологии человека (88 часов, из них 44 часа – тео</w:t>
      </w:r>
      <w:r w:rsidR="001214EE">
        <w:rPr>
          <w:rFonts w:ascii="Times New Roman" w:eastAsia="Times New Roman" w:hAnsi="Times New Roman"/>
          <w:sz w:val="28"/>
          <w:lang w:eastAsia="ru-RU"/>
        </w:rPr>
        <w:t>рия, 44 часа – практика).</w:t>
      </w:r>
    </w:p>
    <w:p w:rsidR="003A4A03" w:rsidRDefault="003A4A03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Модуль 3. Среда, которая меня окружает</w:t>
      </w:r>
      <w:r w:rsidR="001214EE">
        <w:rPr>
          <w:rFonts w:ascii="Times New Roman" w:eastAsia="Times New Roman" w:hAnsi="Times New Roman"/>
          <w:sz w:val="28"/>
          <w:lang w:eastAsia="ru-RU"/>
        </w:rPr>
        <w:t xml:space="preserve"> (36 часов – практика).</w:t>
      </w:r>
    </w:p>
    <w:p w:rsidR="003A4A03" w:rsidRDefault="0023705F" w:rsidP="002370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Модуль 4. Я в экологии (14 часов, из них 11 часов теория и 3 часа – пра</w:t>
      </w:r>
      <w:r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>тика).</w:t>
      </w:r>
    </w:p>
    <w:p w:rsidR="005604D7" w:rsidRPr="00E87E91" w:rsidRDefault="005604D7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 xml:space="preserve">Программа включает в себя значительную часть практической работы с использованием специальных приборов и инструментов, таких как дозиметр, </w:t>
      </w:r>
      <w:r w:rsidR="003A4A03">
        <w:rPr>
          <w:rFonts w:ascii="Times New Roman" w:eastAsia="Times New Roman" w:hAnsi="Times New Roman"/>
          <w:sz w:val="28"/>
          <w:lang w:eastAsia="ru-RU"/>
        </w:rPr>
        <w:t>люксметр</w:t>
      </w:r>
      <w:r w:rsidR="00FA4FFD">
        <w:rPr>
          <w:rFonts w:ascii="Times New Roman" w:eastAsia="Times New Roman" w:hAnsi="Times New Roman"/>
          <w:sz w:val="28"/>
          <w:lang w:eastAsia="ru-RU"/>
        </w:rPr>
        <w:t xml:space="preserve"> и др.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>Работа с оборудованием стимулирует познавательный интерес. Эксперимент</w:t>
      </w:r>
      <w:r w:rsidR="00FA4FFD">
        <w:rPr>
          <w:rFonts w:ascii="Times New Roman" w:eastAsia="Times New Roman" w:hAnsi="Times New Roman"/>
          <w:sz w:val="28"/>
          <w:lang w:eastAsia="ru-RU"/>
        </w:rPr>
        <w:t>,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 xml:space="preserve"> проделанный самостоятельно</w:t>
      </w:r>
      <w:r w:rsidR="00FA4FFD">
        <w:rPr>
          <w:rFonts w:ascii="Times New Roman" w:eastAsia="Times New Roman" w:hAnsi="Times New Roman"/>
          <w:sz w:val="28"/>
          <w:lang w:eastAsia="ru-RU"/>
        </w:rPr>
        <w:t>,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 xml:space="preserve"> способствует улучшению воспр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 xml:space="preserve">ятия информации обучающимися.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Таким образом, у обучающихся появляется возможность проверять 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 xml:space="preserve">современные версии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и подтверждать 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>или опровергать данн</w:t>
      </w:r>
      <w:r w:rsidR="00FA4FFD">
        <w:rPr>
          <w:rFonts w:ascii="Times New Roman" w:eastAsia="Times New Roman" w:hAnsi="Times New Roman"/>
          <w:sz w:val="28"/>
          <w:lang w:eastAsia="ru-RU"/>
        </w:rPr>
        <w:t>ый</w:t>
      </w:r>
      <w:r w:rsidR="00AF2123" w:rsidRPr="00E87E91">
        <w:rPr>
          <w:rFonts w:ascii="Times New Roman" w:eastAsia="Times New Roman" w:hAnsi="Times New Roman"/>
          <w:sz w:val="28"/>
          <w:lang w:eastAsia="ru-RU"/>
        </w:rPr>
        <w:t xml:space="preserve"> материал, </w:t>
      </w:r>
      <w:r w:rsidRPr="00E87E91">
        <w:rPr>
          <w:rFonts w:ascii="Times New Roman" w:eastAsia="Times New Roman" w:hAnsi="Times New Roman"/>
          <w:sz w:val="28"/>
          <w:lang w:eastAsia="ru-RU"/>
        </w:rPr>
        <w:t>анализировать и делать собственные выводы.</w:t>
      </w:r>
    </w:p>
    <w:p w:rsidR="0011289E" w:rsidRPr="00E87E91" w:rsidRDefault="004B17C8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 xml:space="preserve">Содержание программы </w:t>
      </w:r>
      <w:r w:rsidR="00797BC1" w:rsidRPr="00E87E91">
        <w:rPr>
          <w:rFonts w:ascii="Times New Roman" w:eastAsia="Times New Roman" w:hAnsi="Times New Roman"/>
          <w:sz w:val="28"/>
          <w:lang w:eastAsia="ru-RU"/>
        </w:rPr>
        <w:t>строится по принципу углубления знаний, нач</w:t>
      </w:r>
      <w:r w:rsidR="00797BC1"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="00797BC1" w:rsidRPr="00E87E91">
        <w:rPr>
          <w:rFonts w:ascii="Times New Roman" w:eastAsia="Times New Roman" w:hAnsi="Times New Roman"/>
          <w:sz w:val="28"/>
          <w:lang w:eastAsia="ru-RU"/>
        </w:rPr>
        <w:t xml:space="preserve">ная с 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>ознакомительной</w:t>
      </w:r>
      <w:r w:rsidR="00797BC1" w:rsidRPr="00E87E91">
        <w:rPr>
          <w:rFonts w:ascii="Times New Roman" w:eastAsia="Times New Roman" w:hAnsi="Times New Roman"/>
          <w:sz w:val="28"/>
          <w:lang w:eastAsia="ru-RU"/>
        </w:rPr>
        <w:t xml:space="preserve"> части, которая 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вводит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>обучающихся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в круг</w:t>
      </w:r>
      <w:r w:rsidR="00797BC1" w:rsidRPr="00E87E91">
        <w:rPr>
          <w:rFonts w:ascii="Times New Roman" w:eastAsia="Times New Roman" w:hAnsi="Times New Roman"/>
          <w:sz w:val="28"/>
          <w:lang w:eastAsia="ru-RU"/>
        </w:rPr>
        <w:t xml:space="preserve"> вопросов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 xml:space="preserve"> программы. Раскрытие круга </w:t>
      </w:r>
      <w:r w:rsidR="0036348A" w:rsidRPr="00E87E91">
        <w:rPr>
          <w:rFonts w:ascii="Times New Roman" w:eastAsia="Times New Roman" w:hAnsi="Times New Roman"/>
          <w:sz w:val="28"/>
          <w:lang w:eastAsia="ru-RU"/>
        </w:rPr>
        <w:t>вопросов программы начинается с базового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 xml:space="preserve"> блока</w:t>
      </w:r>
      <w:r w:rsidR="0036348A" w:rsidRPr="00E87E91">
        <w:rPr>
          <w:rFonts w:ascii="Times New Roman" w:eastAsia="Times New Roman" w:hAnsi="Times New Roman"/>
          <w:sz w:val="28"/>
          <w:lang w:eastAsia="ru-RU"/>
        </w:rPr>
        <w:t xml:space="preserve"> «</w:t>
      </w:r>
      <w:r w:rsidR="007C422C" w:rsidRPr="00E87E91">
        <w:rPr>
          <w:rFonts w:ascii="Times New Roman" w:eastAsia="Times New Roman" w:hAnsi="Times New Roman"/>
          <w:sz w:val="28"/>
          <w:lang w:eastAsia="ru-RU"/>
        </w:rPr>
        <w:t>Основы экологии человека</w:t>
      </w:r>
      <w:r w:rsidR="0036348A" w:rsidRPr="00E87E91">
        <w:rPr>
          <w:rFonts w:ascii="Times New Roman" w:eastAsia="Times New Roman" w:hAnsi="Times New Roman"/>
          <w:sz w:val="28"/>
          <w:lang w:eastAsia="ru-RU"/>
        </w:rPr>
        <w:t>»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 xml:space="preserve">, включающего расширенные с экологической точки зрения знания </w:t>
      </w:r>
      <w:r w:rsidR="0036348A" w:rsidRPr="00E87E91">
        <w:rPr>
          <w:rFonts w:ascii="Times New Roman" w:eastAsia="Times New Roman" w:hAnsi="Times New Roman"/>
          <w:sz w:val="28"/>
          <w:lang w:eastAsia="ru-RU"/>
        </w:rPr>
        <w:t>по базовым школьным дисциплинам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>. Вопросы анатомии и физиологии человека в темах «Нервная система», «Опорно-двигательный апп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>рат», «Иммунная система»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 xml:space="preserve">раскрываются за счет рассмотрения адаптационных механизмов. 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>Таким образом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,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 xml:space="preserve"> введение в частное изучение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726E4" w:rsidRPr="00E87E91">
        <w:rPr>
          <w:rFonts w:ascii="Times New Roman" w:eastAsia="Times New Roman" w:hAnsi="Times New Roman"/>
          <w:sz w:val="28"/>
          <w:lang w:eastAsia="ru-RU"/>
        </w:rPr>
        <w:t>обозначенных в ознакомительном блоке проблем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, происходит, отталкиваясь от понятных ка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ж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 xml:space="preserve">дому 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>обучающемуся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 xml:space="preserve"> знаний. По мере продвижения образовательного процесса по программе, ученики переходят к специализированному блоку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 xml:space="preserve"> «</w:t>
      </w:r>
      <w:r w:rsidR="007C422C" w:rsidRPr="00E87E91">
        <w:rPr>
          <w:rFonts w:ascii="Times New Roman" w:eastAsia="Times New Roman" w:hAnsi="Times New Roman"/>
          <w:sz w:val="28"/>
          <w:lang w:eastAsia="ru-RU"/>
        </w:rPr>
        <w:t>Среда, кот</w:t>
      </w:r>
      <w:r w:rsidR="007C422C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7C422C" w:rsidRPr="00E87E91">
        <w:rPr>
          <w:rFonts w:ascii="Times New Roman" w:eastAsia="Times New Roman" w:hAnsi="Times New Roman"/>
          <w:sz w:val="28"/>
          <w:lang w:eastAsia="ru-RU"/>
        </w:rPr>
        <w:t>рая меня окружает</w:t>
      </w:r>
      <w:r w:rsidR="005B2DCD" w:rsidRPr="00E87E91">
        <w:rPr>
          <w:rFonts w:ascii="Times New Roman" w:eastAsia="Times New Roman" w:hAnsi="Times New Roman"/>
          <w:sz w:val="28"/>
          <w:lang w:eastAsia="ru-RU"/>
        </w:rPr>
        <w:t>»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, где овладевают навыками и представл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>ениями, мало осв</w:t>
      </w:r>
      <w:r w:rsidR="00FA4FFD">
        <w:rPr>
          <w:rFonts w:ascii="Times New Roman" w:eastAsia="Times New Roman" w:hAnsi="Times New Roman"/>
          <w:sz w:val="28"/>
          <w:lang w:eastAsia="ru-RU"/>
        </w:rPr>
        <w:t>е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 xml:space="preserve">щаемыми в школьной программе. </w:t>
      </w:r>
      <w:r w:rsidR="00831FF5">
        <w:rPr>
          <w:rFonts w:ascii="Times New Roman" w:eastAsia="Times New Roman" w:hAnsi="Times New Roman"/>
          <w:sz w:val="28"/>
          <w:lang w:eastAsia="ru-RU"/>
        </w:rPr>
        <w:t>П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>ри рассмотрении тем «Природная и антр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 xml:space="preserve">погенная среда», «Загрязнение земель и его влияние на здоровье человека» </w:t>
      </w:r>
      <w:r w:rsidR="00265D4B" w:rsidRPr="00831FF5">
        <w:rPr>
          <w:rFonts w:ascii="Times New Roman" w:eastAsia="Times New Roman" w:hAnsi="Times New Roman"/>
          <w:sz w:val="28"/>
          <w:lang w:eastAsia="ru-RU"/>
        </w:rPr>
        <w:t>ос</w:t>
      </w:r>
      <w:r w:rsidR="00265D4B" w:rsidRPr="00831FF5">
        <w:rPr>
          <w:rFonts w:ascii="Times New Roman" w:eastAsia="Times New Roman" w:hAnsi="Times New Roman"/>
          <w:sz w:val="28"/>
          <w:lang w:eastAsia="ru-RU"/>
        </w:rPr>
        <w:t>о</w:t>
      </w:r>
      <w:r w:rsidR="00265D4B" w:rsidRPr="00831FF5">
        <w:rPr>
          <w:rFonts w:ascii="Times New Roman" w:eastAsia="Times New Roman" w:hAnsi="Times New Roman"/>
          <w:sz w:val="28"/>
          <w:lang w:eastAsia="ru-RU"/>
        </w:rPr>
        <w:t xml:space="preserve">бое внимание </w:t>
      </w:r>
      <w:r w:rsidR="00831FF5">
        <w:rPr>
          <w:rFonts w:ascii="Times New Roman" w:eastAsia="Times New Roman" w:hAnsi="Times New Roman"/>
          <w:sz w:val="28"/>
          <w:lang w:eastAsia="ru-RU"/>
        </w:rPr>
        <w:t>уделяется</w:t>
      </w:r>
      <w:r w:rsidR="00265D4B" w:rsidRPr="00831FF5">
        <w:rPr>
          <w:rFonts w:ascii="Times New Roman" w:eastAsia="Times New Roman" w:hAnsi="Times New Roman"/>
          <w:sz w:val="28"/>
          <w:lang w:eastAsia="ru-RU"/>
        </w:rPr>
        <w:t xml:space="preserve"> увеличени</w:t>
      </w:r>
      <w:r w:rsidR="00831FF5">
        <w:rPr>
          <w:rFonts w:ascii="Times New Roman" w:eastAsia="Times New Roman" w:hAnsi="Times New Roman"/>
          <w:sz w:val="28"/>
          <w:lang w:eastAsia="ru-RU"/>
        </w:rPr>
        <w:t>ю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 xml:space="preserve"> наглядного материала, например просмо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>т</w:t>
      </w:r>
      <w:r w:rsidR="00265D4B" w:rsidRPr="00E87E91">
        <w:rPr>
          <w:rFonts w:ascii="Times New Roman" w:eastAsia="Times New Roman" w:hAnsi="Times New Roman"/>
          <w:sz w:val="28"/>
          <w:lang w:eastAsia="ru-RU"/>
        </w:rPr>
        <w:t xml:space="preserve">ра видео сюжетов по данной тематике. </w:t>
      </w:r>
      <w:r w:rsidR="0003060D" w:rsidRPr="00E87E91">
        <w:rPr>
          <w:rFonts w:ascii="Times New Roman" w:eastAsia="Times New Roman" w:hAnsi="Times New Roman"/>
          <w:sz w:val="28"/>
          <w:lang w:eastAsia="ru-RU"/>
        </w:rPr>
        <w:t>Завершается программа событийным блоком, призванным актуализировать полученные знания.</w:t>
      </w:r>
      <w:r w:rsidR="006311C2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Событийный блок включает в себя практическую деятельность, способствующую закреплению полученного материала</w:t>
      </w:r>
      <w:r w:rsidR="006311C2" w:rsidRPr="00E87E91">
        <w:rPr>
          <w:rFonts w:ascii="Times New Roman" w:eastAsia="Times New Roman" w:hAnsi="Times New Roman"/>
          <w:sz w:val="28"/>
          <w:lang w:eastAsia="ru-RU"/>
        </w:rPr>
        <w:t xml:space="preserve">. Данная практическая деятельность в блоке реализуется через 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создание экологической акции в школе,</w:t>
      </w:r>
      <w:r w:rsidR="006311C2" w:rsidRPr="00E87E91">
        <w:rPr>
          <w:rFonts w:ascii="Times New Roman" w:eastAsia="Times New Roman" w:hAnsi="Times New Roman"/>
          <w:sz w:val="28"/>
          <w:lang w:eastAsia="ru-RU"/>
        </w:rPr>
        <w:t xml:space="preserve"> по итогам которой проходит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 xml:space="preserve"> обобщающ</w:t>
      </w:r>
      <w:r w:rsidR="006311C2" w:rsidRPr="00E87E91">
        <w:rPr>
          <w:rFonts w:ascii="Times New Roman" w:eastAsia="Times New Roman" w:hAnsi="Times New Roman"/>
          <w:sz w:val="28"/>
          <w:lang w:eastAsia="ru-RU"/>
        </w:rPr>
        <w:t>ее занятие в форме дискуссии. По итогам программы обучающимся предлагается обобщить все полученные знания и сделать собственные выводы по пройденному материалу</w:t>
      </w:r>
      <w:r w:rsidR="005604D7" w:rsidRPr="00E87E91">
        <w:rPr>
          <w:rFonts w:ascii="Times New Roman" w:eastAsia="Times New Roman" w:hAnsi="Times New Roman"/>
          <w:sz w:val="28"/>
          <w:lang w:eastAsia="ru-RU"/>
        </w:rPr>
        <w:t>, которое может быть проведено посредств</w:t>
      </w:r>
      <w:r w:rsidR="00FA4FFD">
        <w:rPr>
          <w:rFonts w:ascii="Times New Roman" w:eastAsia="Times New Roman" w:hAnsi="Times New Roman"/>
          <w:sz w:val="28"/>
          <w:lang w:eastAsia="ru-RU"/>
        </w:rPr>
        <w:t>о</w:t>
      </w:r>
      <w:r w:rsidR="005604D7" w:rsidRPr="00E87E91">
        <w:rPr>
          <w:rFonts w:ascii="Times New Roman" w:eastAsia="Times New Roman" w:hAnsi="Times New Roman"/>
          <w:sz w:val="28"/>
          <w:lang w:eastAsia="ru-RU"/>
        </w:rPr>
        <w:t>м нап</w:t>
      </w:r>
      <w:r w:rsidR="005604D7"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="005604D7" w:rsidRPr="00E87E91">
        <w:rPr>
          <w:rFonts w:ascii="Times New Roman" w:eastAsia="Times New Roman" w:hAnsi="Times New Roman"/>
          <w:sz w:val="28"/>
          <w:lang w:eastAsia="ru-RU"/>
        </w:rPr>
        <w:t xml:space="preserve">сания эссе на тему «Человек и окружающая среда». 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Данная форма работы им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ет определенную ценность не только для учащегося, но и для педагога, спосо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б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 xml:space="preserve">ного оценить соответствие </w:t>
      </w:r>
      <w:r w:rsidR="00831FF5">
        <w:rPr>
          <w:rFonts w:ascii="Times New Roman" w:eastAsia="Times New Roman" w:hAnsi="Times New Roman"/>
          <w:sz w:val="28"/>
          <w:lang w:eastAsia="ru-RU"/>
        </w:rPr>
        <w:t xml:space="preserve">учебного 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 xml:space="preserve">материала и его восприятия. </w:t>
      </w:r>
    </w:p>
    <w:p w:rsidR="00DE58C6" w:rsidRDefault="0003060D" w:rsidP="003A4A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 xml:space="preserve">В рамках работы детского объединения 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 xml:space="preserve">учащиеся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получают не только 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>с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>новы экологии, биологии и принципов здорового образа жизни в современных условиях, но и овладевают методами оценки</w:t>
      </w:r>
      <w:r w:rsidR="00DE58C6" w:rsidRPr="00E87E91">
        <w:rPr>
          <w:rFonts w:ascii="Times New Roman" w:eastAsia="Times New Roman" w:hAnsi="Times New Roman"/>
          <w:sz w:val="28"/>
          <w:lang w:eastAsia="ru-RU"/>
        </w:rPr>
        <w:t xml:space="preserve"> и способами сохранения 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>окруж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256293" w:rsidRPr="00E87E91">
        <w:rPr>
          <w:rFonts w:ascii="Times New Roman" w:eastAsia="Times New Roman" w:hAnsi="Times New Roman"/>
          <w:sz w:val="28"/>
          <w:lang w:eastAsia="ru-RU"/>
        </w:rPr>
        <w:t>ющ</w:t>
      </w:r>
      <w:r w:rsidR="00DE58C6" w:rsidRPr="00E87E91">
        <w:rPr>
          <w:rFonts w:ascii="Times New Roman" w:eastAsia="Times New Roman" w:hAnsi="Times New Roman"/>
          <w:sz w:val="28"/>
          <w:lang w:eastAsia="ru-RU"/>
        </w:rPr>
        <w:t>ей среды, собственного здоровья.</w:t>
      </w:r>
    </w:p>
    <w:p w:rsidR="0023705F" w:rsidRPr="002170F3" w:rsidRDefault="0023705F" w:rsidP="0023705F">
      <w:pPr>
        <w:pStyle w:val="2"/>
        <w:keepNext w:val="0"/>
        <w:keepLines w:val="0"/>
        <w:widowControl w:val="0"/>
        <w:rPr>
          <w:i/>
        </w:rPr>
      </w:pPr>
      <w:bookmarkStart w:id="0" w:name="_Toc523750613"/>
      <w:r w:rsidRPr="002170F3">
        <w:t>Сроки и объем</w:t>
      </w:r>
      <w:bookmarkEnd w:id="0"/>
    </w:p>
    <w:p w:rsidR="00FA4FFD" w:rsidRDefault="0023705F" w:rsidP="00FA4FF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Программа рассчитана на 1 год </w:t>
      </w:r>
      <w:r w:rsidRPr="002170F3">
        <w:rPr>
          <w:rFonts w:ascii="Times New Roman" w:hAnsi="Times New Roman"/>
          <w:sz w:val="28"/>
          <w:lang w:eastAsia="ru-RU"/>
        </w:rPr>
        <w:t>(общ</w:t>
      </w:r>
      <w:r>
        <w:rPr>
          <w:rFonts w:ascii="Times New Roman" w:hAnsi="Times New Roman"/>
          <w:sz w:val="28"/>
          <w:lang w:eastAsia="ru-RU"/>
        </w:rPr>
        <w:t>ее количество учебных часов – 144</w:t>
      </w:r>
      <w:r w:rsidRPr="002170F3">
        <w:rPr>
          <w:rFonts w:ascii="Times New Roman" w:hAnsi="Times New Roman"/>
          <w:sz w:val="28"/>
          <w:lang w:eastAsia="ru-RU"/>
        </w:rPr>
        <w:t xml:space="preserve">). </w:t>
      </w:r>
    </w:p>
    <w:p w:rsidR="0023705F" w:rsidRDefault="0023705F" w:rsidP="00FA4FF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  <w:r w:rsidRPr="002170F3">
        <w:rPr>
          <w:rFonts w:ascii="Times New Roman" w:hAnsi="Times New Roman"/>
          <w:sz w:val="28"/>
          <w:lang w:eastAsia="ru-RU"/>
        </w:rPr>
        <w:t>Оптимальный режим организации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843"/>
        <w:gridCol w:w="1477"/>
        <w:gridCol w:w="1925"/>
        <w:gridCol w:w="1985"/>
      </w:tblGrid>
      <w:tr w:rsidR="0023705F" w:rsidRPr="002170F3" w:rsidTr="0023705F">
        <w:trPr>
          <w:trHeight w:val="665"/>
        </w:trPr>
        <w:tc>
          <w:tcPr>
            <w:tcW w:w="1418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843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77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Общее к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 часов</w:t>
            </w:r>
          </w:p>
        </w:tc>
        <w:tc>
          <w:tcPr>
            <w:tcW w:w="1925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1985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23705F" w:rsidRPr="002170F3" w:rsidTr="00952F20">
        <w:tc>
          <w:tcPr>
            <w:tcW w:w="1418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2 занятия в н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делю по два часа</w:t>
            </w:r>
          </w:p>
        </w:tc>
        <w:tc>
          <w:tcPr>
            <w:tcW w:w="1477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25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10-12 чел.</w:t>
            </w:r>
          </w:p>
        </w:tc>
        <w:tc>
          <w:tcPr>
            <w:tcW w:w="1985" w:type="dxa"/>
          </w:tcPr>
          <w:p w:rsidR="0023705F" w:rsidRPr="002170F3" w:rsidRDefault="0023705F" w:rsidP="0095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</w:tr>
    </w:tbl>
    <w:p w:rsidR="00403AAF" w:rsidRDefault="00403AAF" w:rsidP="00F83D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3A796E" w:rsidRPr="00094BE5" w:rsidRDefault="003A796E" w:rsidP="003A796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094BE5">
        <w:rPr>
          <w:rFonts w:ascii="Times New Roman" w:eastAsia="Times New Roman" w:hAnsi="Times New Roman"/>
          <w:b/>
          <w:sz w:val="28"/>
          <w:lang w:eastAsia="ru-RU"/>
        </w:rPr>
        <w:t>Планируемые результат</w:t>
      </w:r>
      <w:r>
        <w:rPr>
          <w:rFonts w:ascii="Times New Roman" w:eastAsia="Times New Roman" w:hAnsi="Times New Roman"/>
          <w:b/>
          <w:sz w:val="28"/>
          <w:lang w:eastAsia="ru-RU"/>
        </w:rPr>
        <w:t>ы</w:t>
      </w:r>
    </w:p>
    <w:p w:rsidR="003A796E" w:rsidRDefault="003A796E" w:rsidP="003A796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i/>
          <w:color w:val="000000"/>
          <w:sz w:val="28"/>
          <w:szCs w:val="28"/>
        </w:rPr>
      </w:pPr>
      <w:r w:rsidRPr="001906B6">
        <w:rPr>
          <w:sz w:val="28"/>
          <w:szCs w:val="26"/>
        </w:rPr>
        <w:t xml:space="preserve">Эффективность </w:t>
      </w:r>
      <w:r>
        <w:rPr>
          <w:sz w:val="28"/>
          <w:szCs w:val="26"/>
        </w:rPr>
        <w:t xml:space="preserve">освоения программы определяется на основе </w:t>
      </w:r>
      <w:r w:rsidR="00FA4FFD">
        <w:rPr>
          <w:sz w:val="28"/>
          <w:szCs w:val="26"/>
        </w:rPr>
        <w:t>динамики трех групп показателей.</w:t>
      </w:r>
      <w:r w:rsidRPr="00A76A74">
        <w:rPr>
          <w:rStyle w:val="c1"/>
          <w:bCs/>
          <w:i/>
          <w:color w:val="000000"/>
          <w:sz w:val="28"/>
          <w:szCs w:val="28"/>
        </w:rPr>
        <w:t xml:space="preserve"> </w:t>
      </w:r>
    </w:p>
    <w:p w:rsidR="003A796E" w:rsidRPr="00FA4FFD" w:rsidRDefault="00FA4FFD" w:rsidP="003A796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</w:t>
      </w:r>
      <w:r w:rsidR="003A796E" w:rsidRPr="00FA4FFD">
        <w:rPr>
          <w:rStyle w:val="c1"/>
          <w:bCs/>
          <w:color w:val="000000"/>
          <w:sz w:val="28"/>
          <w:szCs w:val="28"/>
        </w:rPr>
        <w:t>огнитивные:</w:t>
      </w:r>
    </w:p>
    <w:p w:rsidR="003A796E" w:rsidRPr="00FA4FFD" w:rsidRDefault="003A796E" w:rsidP="003A796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A4FFD">
        <w:rPr>
          <w:rFonts w:ascii="Times New Roman" w:eastAsia="Times New Roman" w:hAnsi="Times New Roman"/>
          <w:sz w:val="28"/>
          <w:szCs w:val="26"/>
          <w:lang w:eastAsia="ru-RU"/>
        </w:rPr>
        <w:t>устанавливает взаимосвязь между уровнем здоровья и состоянием среды обитания, ее влияния на уровень здоровья;</w:t>
      </w:r>
    </w:p>
    <w:p w:rsidR="003A796E" w:rsidRPr="00FA4FFD" w:rsidRDefault="003A796E" w:rsidP="003A796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A4FFD">
        <w:rPr>
          <w:rFonts w:ascii="Times New Roman" w:eastAsia="Times New Roman" w:hAnsi="Times New Roman"/>
          <w:sz w:val="28"/>
          <w:szCs w:val="26"/>
          <w:lang w:eastAsia="ru-RU"/>
        </w:rPr>
        <w:t>имеет представление об основах здорового образа жизни, как неот</w:t>
      </w:r>
      <w:r w:rsidRPr="00FA4FFD">
        <w:rPr>
          <w:rFonts w:ascii="Times New Roman" w:eastAsia="Times New Roman" w:hAnsi="Times New Roman"/>
          <w:sz w:val="28"/>
          <w:szCs w:val="26"/>
          <w:lang w:eastAsia="ru-RU"/>
        </w:rPr>
        <w:t>ъ</w:t>
      </w:r>
      <w:r w:rsidRPr="00FA4FFD">
        <w:rPr>
          <w:rFonts w:ascii="Times New Roman" w:eastAsia="Times New Roman" w:hAnsi="Times New Roman"/>
          <w:sz w:val="28"/>
          <w:szCs w:val="26"/>
          <w:lang w:eastAsia="ru-RU"/>
        </w:rPr>
        <w:t>емлемого компонента общей культуры человека;</w:t>
      </w:r>
    </w:p>
    <w:p w:rsidR="003A796E" w:rsidRPr="00FA4FFD" w:rsidRDefault="003A796E" w:rsidP="003A796E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A4FFD">
        <w:rPr>
          <w:rFonts w:ascii="Times New Roman" w:eastAsia="Times New Roman" w:hAnsi="Times New Roman"/>
          <w:sz w:val="28"/>
          <w:szCs w:val="26"/>
          <w:lang w:eastAsia="ru-RU"/>
        </w:rPr>
        <w:t xml:space="preserve">осуществляет профилактику различных видов заболеваний. </w:t>
      </w:r>
    </w:p>
    <w:p w:rsidR="003A796E" w:rsidRPr="00FA4FFD" w:rsidRDefault="00FA4FFD" w:rsidP="003A796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3A796E" w:rsidRPr="00FA4FFD">
        <w:rPr>
          <w:rStyle w:val="c1"/>
          <w:bCs/>
          <w:color w:val="000000"/>
          <w:sz w:val="28"/>
          <w:szCs w:val="28"/>
        </w:rPr>
        <w:t>отивационно-ценностные:</w:t>
      </w:r>
    </w:p>
    <w:p w:rsidR="003A796E" w:rsidRPr="00FA4FFD" w:rsidRDefault="003A796E" w:rsidP="003A796E">
      <w:pPr>
        <w:pStyle w:val="c1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bCs/>
          <w:color w:val="000000"/>
          <w:sz w:val="28"/>
          <w:szCs w:val="28"/>
        </w:rPr>
      </w:pPr>
      <w:r w:rsidRPr="00FA4FFD">
        <w:rPr>
          <w:rStyle w:val="c1"/>
          <w:bCs/>
          <w:color w:val="000000"/>
          <w:sz w:val="28"/>
          <w:szCs w:val="28"/>
        </w:rPr>
        <w:t>проявляет ценностное отношение к собственному здоровью и здор</w:t>
      </w:r>
      <w:r w:rsidRPr="00FA4FFD">
        <w:rPr>
          <w:rStyle w:val="c1"/>
          <w:bCs/>
          <w:color w:val="000000"/>
          <w:sz w:val="28"/>
          <w:szCs w:val="28"/>
        </w:rPr>
        <w:t>о</w:t>
      </w:r>
      <w:r w:rsidRPr="00FA4FFD">
        <w:rPr>
          <w:rStyle w:val="c1"/>
          <w:bCs/>
          <w:color w:val="000000"/>
          <w:sz w:val="28"/>
          <w:szCs w:val="28"/>
        </w:rPr>
        <w:t>вью близких;</w:t>
      </w:r>
    </w:p>
    <w:p w:rsidR="003A796E" w:rsidRPr="00FA4FFD" w:rsidRDefault="003A796E" w:rsidP="003A796E">
      <w:pPr>
        <w:pStyle w:val="c13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bCs/>
          <w:color w:val="000000"/>
          <w:sz w:val="28"/>
          <w:szCs w:val="28"/>
        </w:rPr>
      </w:pPr>
      <w:r w:rsidRPr="00FA4FFD">
        <w:rPr>
          <w:rStyle w:val="c1"/>
          <w:bCs/>
          <w:color w:val="000000"/>
          <w:sz w:val="28"/>
          <w:szCs w:val="28"/>
        </w:rPr>
        <w:t>имеет представление о влиянии каждого индивида на состояние окружающей среды и, как следствие, на собственное здоровье, здоровье бли</w:t>
      </w:r>
      <w:r w:rsidRPr="00FA4FFD">
        <w:rPr>
          <w:rStyle w:val="c1"/>
          <w:bCs/>
          <w:color w:val="000000"/>
          <w:sz w:val="28"/>
          <w:szCs w:val="28"/>
        </w:rPr>
        <w:t>з</w:t>
      </w:r>
      <w:r w:rsidRPr="00FA4FFD">
        <w:rPr>
          <w:rStyle w:val="c1"/>
          <w:bCs/>
          <w:color w:val="000000"/>
          <w:sz w:val="28"/>
          <w:szCs w:val="28"/>
        </w:rPr>
        <w:t>ких.</w:t>
      </w:r>
    </w:p>
    <w:p w:rsidR="003A796E" w:rsidRPr="00FA4FFD" w:rsidRDefault="00FA4FFD" w:rsidP="003A796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Д</w:t>
      </w:r>
      <w:r w:rsidR="003A796E" w:rsidRPr="00FA4FFD">
        <w:rPr>
          <w:rStyle w:val="c1"/>
          <w:bCs/>
          <w:color w:val="000000"/>
          <w:sz w:val="28"/>
          <w:szCs w:val="28"/>
        </w:rPr>
        <w:t>еятельностные</w:t>
      </w:r>
      <w:proofErr w:type="spellEnd"/>
      <w:r w:rsidR="003A796E" w:rsidRPr="00FA4FFD">
        <w:rPr>
          <w:rStyle w:val="c1"/>
          <w:bCs/>
          <w:color w:val="000000"/>
          <w:sz w:val="28"/>
          <w:szCs w:val="28"/>
        </w:rPr>
        <w:t>:</w:t>
      </w:r>
    </w:p>
    <w:p w:rsidR="003A796E" w:rsidRPr="00A155F5" w:rsidRDefault="00D66018" w:rsidP="003A796E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умеет </w:t>
      </w:r>
      <w:r w:rsidR="003A796E">
        <w:rPr>
          <w:rFonts w:ascii="Times New Roman" w:hAnsi="Times New Roman"/>
          <w:color w:val="000000"/>
          <w:sz w:val="28"/>
          <w:szCs w:val="27"/>
        </w:rPr>
        <w:t>самостоятельно составлят</w:t>
      </w:r>
      <w:r>
        <w:rPr>
          <w:rFonts w:ascii="Times New Roman" w:hAnsi="Times New Roman"/>
          <w:color w:val="000000"/>
          <w:sz w:val="28"/>
          <w:szCs w:val="27"/>
        </w:rPr>
        <w:t>ь</w:t>
      </w:r>
      <w:r w:rsidR="003A796E">
        <w:rPr>
          <w:rFonts w:ascii="Times New Roman" w:hAnsi="Times New Roman"/>
          <w:color w:val="000000"/>
          <w:sz w:val="28"/>
          <w:szCs w:val="27"/>
        </w:rPr>
        <w:t xml:space="preserve"> программу личностного здоровья с учетом индивидуальных особенностей.</w:t>
      </w:r>
    </w:p>
    <w:p w:rsidR="00F83D30" w:rsidRPr="006661BF" w:rsidRDefault="00F83D30" w:rsidP="003A79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6661BF">
        <w:rPr>
          <w:rFonts w:ascii="Times New Roman" w:eastAsia="Times New Roman" w:hAnsi="Times New Roman"/>
          <w:b/>
          <w:sz w:val="28"/>
          <w:lang w:eastAsia="ru-RU"/>
        </w:rPr>
        <w:t>Система оценки достижения плани</w:t>
      </w:r>
      <w:r w:rsidR="00FA4FFD">
        <w:rPr>
          <w:rFonts w:ascii="Times New Roman" w:eastAsia="Times New Roman" w:hAnsi="Times New Roman"/>
          <w:b/>
          <w:sz w:val="28"/>
          <w:lang w:eastAsia="ru-RU"/>
        </w:rPr>
        <w:t>руемых результатов освоения ДОП</w:t>
      </w:r>
    </w:p>
    <w:p w:rsidR="00B01B1D" w:rsidRPr="00E87E91" w:rsidRDefault="00966D38" w:rsidP="003A796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 xml:space="preserve">Успешность реализации программы оценивается с помощью </w:t>
      </w:r>
      <w:r w:rsidR="00807E52" w:rsidRPr="00E87E91">
        <w:rPr>
          <w:rFonts w:ascii="Times New Roman" w:eastAsia="Times New Roman" w:hAnsi="Times New Roman"/>
          <w:sz w:val="28"/>
          <w:lang w:eastAsia="ru-RU"/>
        </w:rPr>
        <w:t xml:space="preserve">различных форм контроля. </w:t>
      </w:r>
      <w:r w:rsidR="002375B7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F0164F" w:rsidRPr="00E87E91">
        <w:rPr>
          <w:rFonts w:ascii="Times New Roman" w:eastAsia="Times New Roman" w:hAnsi="Times New Roman"/>
          <w:sz w:val="28"/>
          <w:lang w:eastAsia="ru-RU"/>
        </w:rPr>
        <w:t xml:space="preserve">ценка качества </w:t>
      </w:r>
      <w:r w:rsidR="002375B7" w:rsidRPr="00E87E91">
        <w:rPr>
          <w:rFonts w:ascii="Times New Roman" w:eastAsia="Times New Roman" w:hAnsi="Times New Roman"/>
          <w:sz w:val="28"/>
          <w:lang w:eastAsia="ru-RU"/>
        </w:rPr>
        <w:t>знаний может выполняться посредствам т</w:t>
      </w:r>
      <w:r w:rsidR="002375B7"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="002375B7" w:rsidRPr="00E87E91">
        <w:rPr>
          <w:rFonts w:ascii="Times New Roman" w:eastAsia="Times New Roman" w:hAnsi="Times New Roman"/>
          <w:sz w:val="28"/>
          <w:lang w:eastAsia="ru-RU"/>
        </w:rPr>
        <w:t>стов. Тестовые задания лучше применять при контроле сложных</w:t>
      </w:r>
      <w:r w:rsidR="00B01B1D" w:rsidRPr="00E87E91">
        <w:rPr>
          <w:rFonts w:ascii="Times New Roman" w:eastAsia="Times New Roman" w:hAnsi="Times New Roman"/>
          <w:sz w:val="28"/>
          <w:lang w:eastAsia="ru-RU"/>
        </w:rPr>
        <w:t xml:space="preserve"> вопросов, </w:t>
      </w:r>
      <w:r w:rsidR="0017047C" w:rsidRPr="00E87E91">
        <w:rPr>
          <w:rFonts w:ascii="Times New Roman" w:eastAsia="Times New Roman" w:hAnsi="Times New Roman"/>
          <w:sz w:val="28"/>
          <w:lang w:eastAsia="ru-RU"/>
        </w:rPr>
        <w:t>т</w:t>
      </w:r>
      <w:r w:rsidR="0017047C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17047C" w:rsidRPr="00E87E91">
        <w:rPr>
          <w:rFonts w:ascii="Times New Roman" w:eastAsia="Times New Roman" w:hAnsi="Times New Roman"/>
          <w:sz w:val="28"/>
          <w:lang w:eastAsia="ru-RU"/>
        </w:rPr>
        <w:t>ких как «Химическое загрязнение водоемов», «Гомеостаз и адаптации», в кот</w:t>
      </w:r>
      <w:r w:rsidR="0017047C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17047C" w:rsidRPr="00E87E91">
        <w:rPr>
          <w:rFonts w:ascii="Times New Roman" w:eastAsia="Times New Roman" w:hAnsi="Times New Roman"/>
          <w:sz w:val="28"/>
          <w:lang w:eastAsia="ru-RU"/>
        </w:rPr>
        <w:t xml:space="preserve">рых </w:t>
      </w:r>
      <w:r w:rsidR="00B01B1D" w:rsidRPr="00E87E91">
        <w:rPr>
          <w:rFonts w:ascii="Times New Roman" w:eastAsia="Times New Roman" w:hAnsi="Times New Roman"/>
          <w:sz w:val="28"/>
          <w:lang w:eastAsia="ru-RU"/>
        </w:rPr>
        <w:t>педагог формулирует вопрос таким образом, чтобы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01B1D" w:rsidRPr="00E87E91">
        <w:rPr>
          <w:rFonts w:ascii="Times New Roman" w:eastAsia="Times New Roman" w:hAnsi="Times New Roman"/>
          <w:sz w:val="28"/>
          <w:lang w:eastAsia="ru-RU"/>
        </w:rPr>
        <w:t xml:space="preserve">помочь ребенку точно и корректно выполнить задание. </w:t>
      </w:r>
      <w:r w:rsidR="009423E9" w:rsidRPr="00E87E91">
        <w:rPr>
          <w:rFonts w:ascii="Times New Roman" w:eastAsia="Times New Roman" w:hAnsi="Times New Roman"/>
          <w:sz w:val="28"/>
          <w:lang w:eastAsia="ru-RU"/>
        </w:rPr>
        <w:t xml:space="preserve">Оценка знаний также возможна при помощи викторин. </w:t>
      </w:r>
    </w:p>
    <w:p w:rsidR="00F0164F" w:rsidRDefault="009423E9" w:rsidP="003A796E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>Практические навыки обучающиеся могут демонстрировать при работе с приборами в период проведения лабораторных работ. Данный способ позволяет не только проверять, но и получать знания. Работа с картами, решение расче</w:t>
      </w:r>
      <w:r w:rsidRPr="00E87E91">
        <w:rPr>
          <w:rFonts w:ascii="Times New Roman" w:eastAsia="Times New Roman" w:hAnsi="Times New Roman"/>
          <w:sz w:val="28"/>
          <w:lang w:eastAsia="ru-RU"/>
        </w:rPr>
        <w:t>т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ных задач, составление алгоритмов, схем, таблиц, </w:t>
      </w:r>
      <w:r w:rsidR="008B6D85" w:rsidRPr="00E87E91">
        <w:rPr>
          <w:rFonts w:ascii="Times New Roman" w:eastAsia="Times New Roman" w:hAnsi="Times New Roman"/>
          <w:sz w:val="28"/>
          <w:lang w:eastAsia="ru-RU"/>
        </w:rPr>
        <w:t>позволяет проверить пре</w:t>
      </w:r>
      <w:r w:rsidR="008B6D85" w:rsidRPr="00E87E91">
        <w:rPr>
          <w:rFonts w:ascii="Times New Roman" w:eastAsia="Times New Roman" w:hAnsi="Times New Roman"/>
          <w:sz w:val="28"/>
          <w:lang w:eastAsia="ru-RU"/>
        </w:rPr>
        <w:t>д</w:t>
      </w:r>
      <w:r w:rsidR="008B6D85" w:rsidRPr="00E87E91">
        <w:rPr>
          <w:rFonts w:ascii="Times New Roman" w:eastAsia="Times New Roman" w:hAnsi="Times New Roman"/>
          <w:sz w:val="28"/>
          <w:lang w:eastAsia="ru-RU"/>
        </w:rPr>
        <w:t>ставление обучающихся о конкретных фактах в системе знаний.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B6D85" w:rsidRPr="00E87E91">
        <w:rPr>
          <w:rFonts w:ascii="Times New Roman" w:eastAsia="Times New Roman" w:hAnsi="Times New Roman"/>
          <w:sz w:val="28"/>
          <w:lang w:eastAsia="ru-RU"/>
        </w:rPr>
        <w:t>П</w:t>
      </w:r>
      <w:r w:rsidR="002B1D84" w:rsidRPr="00E87E91">
        <w:rPr>
          <w:rFonts w:ascii="Times New Roman" w:eastAsia="Times New Roman" w:hAnsi="Times New Roman"/>
          <w:sz w:val="28"/>
          <w:lang w:eastAsia="ru-RU"/>
        </w:rPr>
        <w:t xml:space="preserve">одготовка и проведение акции в </w:t>
      </w:r>
      <w:r w:rsidR="008B6D85" w:rsidRPr="00E87E91">
        <w:rPr>
          <w:rFonts w:ascii="Times New Roman" w:eastAsia="Times New Roman" w:hAnsi="Times New Roman"/>
          <w:sz w:val="28"/>
          <w:lang w:eastAsia="ru-RU"/>
        </w:rPr>
        <w:t xml:space="preserve">образовательной организации, написание эссе, </w:t>
      </w:r>
      <w:r w:rsidR="00F0164F" w:rsidRPr="00E87E91">
        <w:rPr>
          <w:rFonts w:ascii="Times New Roman" w:eastAsia="Times New Roman" w:hAnsi="Times New Roman"/>
          <w:sz w:val="28"/>
          <w:lang w:eastAsia="ru-RU"/>
        </w:rPr>
        <w:t xml:space="preserve">участие в </w:t>
      </w:r>
      <w:r w:rsidR="00A34C9C" w:rsidRPr="00E87E91">
        <w:rPr>
          <w:rFonts w:ascii="Times New Roman" w:eastAsia="Times New Roman" w:hAnsi="Times New Roman"/>
          <w:sz w:val="28"/>
          <w:lang w:eastAsia="ru-RU"/>
        </w:rPr>
        <w:t>мероприятиях и конкурсах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B6D85" w:rsidRPr="00E87E91">
        <w:rPr>
          <w:rFonts w:ascii="Times New Roman" w:eastAsia="Times New Roman" w:hAnsi="Times New Roman"/>
          <w:sz w:val="28"/>
          <w:lang w:eastAsia="ru-RU"/>
        </w:rPr>
        <w:t xml:space="preserve">городского и областного уровня позволяет оценить умение использовать полученные знания. </w:t>
      </w:r>
    </w:p>
    <w:p w:rsidR="006546DF" w:rsidRPr="006546DF" w:rsidRDefault="003A796E" w:rsidP="006546DF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  <w:r w:rsidRPr="003A796E">
        <w:rPr>
          <w:rFonts w:ascii="Times New Roman CYR" w:eastAsia="Times New Roman" w:hAnsi="Times New Roman CYR" w:cs="Times New Roman CYR"/>
          <w:b/>
          <w:sz w:val="28"/>
          <w:lang w:eastAsia="ru-RU"/>
        </w:rPr>
        <w:t>Учебный план</w:t>
      </w:r>
    </w:p>
    <w:tbl>
      <w:tblPr>
        <w:tblpPr w:leftFromText="180" w:rightFromText="180" w:vertAnchor="text" w:horzAnchor="margin" w:tblpXSpec="center" w:tblpY="5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39"/>
        <w:gridCol w:w="917"/>
        <w:gridCol w:w="1093"/>
        <w:gridCol w:w="2154"/>
      </w:tblGrid>
      <w:tr w:rsidR="003A796E" w:rsidRPr="006546DF" w:rsidTr="00952F20">
        <w:trPr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A796E" w:rsidRPr="006546DF" w:rsidRDefault="003A796E" w:rsidP="009F0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9F0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имено</w:t>
            </w:r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вание </w:t>
            </w:r>
            <w:r w:rsidR="009F0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модуля, тем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54" w:type="dxa"/>
            <w:vMerge w:val="restart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A796E" w:rsidRPr="006546DF" w:rsidTr="00952F20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546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vMerge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96E" w:rsidRPr="006546DF" w:rsidTr="00952F20">
        <w:trPr>
          <w:trHeight w:val="70"/>
        </w:trPr>
        <w:tc>
          <w:tcPr>
            <w:tcW w:w="9464" w:type="dxa"/>
            <w:gridSpan w:val="6"/>
            <w:shd w:val="clear" w:color="auto" w:fill="auto"/>
            <w:noWrap/>
            <w:vAlign w:val="center"/>
            <w:hideMark/>
          </w:tcPr>
          <w:p w:rsidR="003A796E" w:rsidRPr="006546DF" w:rsidRDefault="006546DF" w:rsidP="00FA4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1.</w:t>
            </w:r>
            <w:r w:rsidR="003A796E" w:rsidRPr="006546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Экологический кругозор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биосфере. Деградация экосистем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«Би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здоровье. Рост забол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ваемости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график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«Рост забол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ваемости»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Прогнозы ученых о сост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оянии биосферы и здоровья людей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«Научный пр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гноз»</w:t>
            </w:r>
          </w:p>
        </w:tc>
      </w:tr>
      <w:tr w:rsidR="003A796E" w:rsidRPr="006546DF" w:rsidTr="00952F20">
        <w:trPr>
          <w:trHeight w:val="300"/>
        </w:trPr>
        <w:tc>
          <w:tcPr>
            <w:tcW w:w="9464" w:type="dxa"/>
            <w:gridSpan w:val="6"/>
            <w:shd w:val="clear" w:color="auto" w:fill="auto"/>
            <w:vAlign w:val="center"/>
            <w:hideMark/>
          </w:tcPr>
          <w:p w:rsidR="003A796E" w:rsidRPr="006546DF" w:rsidRDefault="00952F20" w:rsidP="00FA4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  <w:r w:rsidR="003A796E" w:rsidRPr="006546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4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экологии человека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жизни в формировании пл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неты Земля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«Жизнь на Земле»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среде обитания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«Фа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торы среды»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Гомеостаз и адаптации организма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1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Приспособленность человека к жизни в р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азных средах, пределы адаптаций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«Адаптации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человека. Дыхательная система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Сердечно-сосудистая система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Опорно-двигательный аппарат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человека. Пищевар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тельная система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человека. Эндокринная система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человека. Иммунная 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человека. Нервная 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тичным макетом «анатомия чел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Окружающая среда современного</w:t>
            </w:r>
            <w:r w:rsidR="00E6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 Факторы риска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«Фа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торы риска»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Природная и антропогенная среда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Извержения вулканов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«Вез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вий»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Землетрясения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«Эп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центр»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Географическое расположение и 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влияние на здоровье человека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картой 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Геохимические провинции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картой 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Наводнения и ураганы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«Опа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погода»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 урбанизации и влияние городской среды на здоровье ч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2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перенаселения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загрязнения атмосфе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«Загрязнители 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мосферы»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загрязнений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атмосферы на здоровье человека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«Зд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ровье и воздух»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Парниковый эффект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«Тепло в атм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сфере Земли»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Озоновый слой Земли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«З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щитный экран планеты»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Кислотные дожди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«Ки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лотные осадки»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 города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загрязнения водоемов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«Загрязнители в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доемов»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Химическое загрязнение водое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3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Биологическое загрязнение водо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ками 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Загрязнение земель и его влияни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на здоровье человека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проблемы сельск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«Экологические проблемы сел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хозяйства»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Продовольственная проблема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Генетически модифицированные орга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низмы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Шумовое загрязнение, световое загрязне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ние, электромагнитное излучение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«Ф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зические загря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излу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и его влияние на здоровье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энергетического обе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печения гор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одов. Альтернативная энергетика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картами и схемами.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атомной энергетики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«Ми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атом»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Уничтожение и деградация лесов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Истощение биологических ресу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Загрязнение окружающей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 твердо бытовыми отходами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картой, викторина «ТБО»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материалы и их бе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FA4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временные мат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риалы»</w:t>
            </w:r>
          </w:p>
        </w:tc>
      </w:tr>
      <w:tr w:rsidR="003A796E" w:rsidRPr="006546DF" w:rsidTr="00952F2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потребления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«Ур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вень потребления»</w:t>
            </w:r>
          </w:p>
        </w:tc>
      </w:tr>
      <w:tr w:rsidR="003A796E" w:rsidRPr="006546DF" w:rsidTr="00952F20">
        <w:trPr>
          <w:trHeight w:val="70"/>
        </w:trPr>
        <w:tc>
          <w:tcPr>
            <w:tcW w:w="9464" w:type="dxa"/>
            <w:gridSpan w:val="6"/>
            <w:shd w:val="clear" w:color="auto" w:fill="auto"/>
            <w:vAlign w:val="center"/>
            <w:hideMark/>
          </w:tcPr>
          <w:p w:rsidR="003A796E" w:rsidRPr="006546DF" w:rsidRDefault="00952F20" w:rsidP="00FA4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3</w:t>
            </w:r>
            <w:r w:rsidR="003A796E" w:rsidRPr="006546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4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Среда, которая меня окружает</w:t>
            </w:r>
          </w:p>
        </w:tc>
      </w:tr>
      <w:tr w:rsidR="00FA4FFD" w:rsidRPr="006546DF" w:rsidTr="00FA4FFD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сохранению здоровья при 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зни в атмосфере крупного города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«Кре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кое здоровье и воздух мегапол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здоровья. Расчет Жизне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емкости легк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спир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метром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Меры по сохранению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 при использовании воды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фил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трующими мат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риалами (уголь, марля, беззольные фильтры)</w:t>
            </w:r>
          </w:p>
        </w:tc>
      </w:tr>
      <w:tr w:rsidR="00FA4FFD" w:rsidRPr="006546DF" w:rsidTr="00FA4FFD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рациона питания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современного человека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обращения с источник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ЭМИ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прибором для измерения электромагнитн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излучения</w:t>
            </w:r>
          </w:p>
        </w:tc>
      </w:tr>
      <w:tr w:rsidR="00FA4FFD" w:rsidRPr="006546DF" w:rsidTr="00FA4FFD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FA4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режима дня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современного человека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режима дня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здоровья по частоте се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дечных сокращений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1E04B5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датчиком ЧСС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здоровья по индексу ма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 тела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нормы, пределов веса по росту.</w:t>
            </w:r>
          </w:p>
        </w:tc>
      </w:tr>
      <w:tr w:rsidR="00FA4FFD" w:rsidRPr="006546DF" w:rsidTr="00FA4FFD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Гиподинамия советы по режиму активности и сохранению здор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«Гипод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намия и ее п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следствия» Ди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куссия. 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и рекреационное испол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лесов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«Рекре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ционные ресурсы леса»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растений и животных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 «Охрана растений», «Охрана живо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обращение с отх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ход-ресурс»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- помощники в доме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 Ко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натные растения»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F0B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пластика и их безопасность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«Виды пластика»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маркировка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Экознак</w:t>
            </w:r>
            <w:proofErr w:type="spellEnd"/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экологического следа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 «Мой экологический след»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состоянии окруж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при чрезвычайных 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туациях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533EC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4</w:t>
            </w:r>
          </w:p>
        </w:tc>
      </w:tr>
      <w:tr w:rsidR="003A796E" w:rsidRPr="006546DF" w:rsidTr="00952F20">
        <w:trPr>
          <w:trHeight w:val="300"/>
        </w:trPr>
        <w:tc>
          <w:tcPr>
            <w:tcW w:w="9464" w:type="dxa"/>
            <w:gridSpan w:val="6"/>
            <w:shd w:val="clear" w:color="auto" w:fill="auto"/>
            <w:vAlign w:val="center"/>
            <w:hideMark/>
          </w:tcPr>
          <w:p w:rsidR="003A796E" w:rsidRPr="006546DF" w:rsidRDefault="00952F20" w:rsidP="00FA4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4</w:t>
            </w:r>
            <w:r w:rsidR="003A796E" w:rsidRPr="006546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4F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 в экологии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Экологическое сознание и культ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в различных профессиях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 «Эк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логическое созн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и культуры в моей будущей профессии»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организации и эк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F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логическая активность населения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 «Вс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мирный фонд д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природы»</w:t>
            </w:r>
          </w:p>
        </w:tc>
      </w:tr>
      <w:tr w:rsidR="003A796E" w:rsidRPr="006546DF" w:rsidTr="00952F20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в школе. Дискуссия выбор темы и содерж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F0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акции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FA4FFD" w:rsidRPr="006546DF" w:rsidTr="00FA4FFD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в школе.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проведению акции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F10E5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ведению акции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экологической акции в школе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F10E5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в школе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F10E5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FA4FFD" w:rsidRPr="006546DF" w:rsidTr="00FA4FFD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shd w:val="clear" w:color="auto" w:fill="auto"/>
            <w:hideMark/>
          </w:tcPr>
          <w:p w:rsidR="00FA4FFD" w:rsidRDefault="00FA4FFD" w:rsidP="00FA4FFD">
            <w:pPr>
              <w:jc w:val="center"/>
            </w:pPr>
            <w:r w:rsidRPr="00F10E53">
              <w:rPr>
                <w:rFonts w:ascii="Times New Roman" w:eastAsia="Times New Roman" w:hAnsi="Times New Roman"/>
                <w:sz w:val="28"/>
                <w:lang w:eastAsia="ru-RU"/>
              </w:rPr>
              <w:t>–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FA4FFD" w:rsidRPr="006546DF" w:rsidRDefault="00FA4FFD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3A796E" w:rsidRPr="006546DF" w:rsidTr="00952F20">
        <w:trPr>
          <w:trHeight w:val="300"/>
        </w:trPr>
        <w:tc>
          <w:tcPr>
            <w:tcW w:w="4361" w:type="dxa"/>
            <w:gridSpan w:val="2"/>
            <w:shd w:val="clear" w:color="auto" w:fill="auto"/>
            <w:noWrap/>
            <w:vAlign w:val="center"/>
            <w:hideMark/>
          </w:tcPr>
          <w:p w:rsidR="003A796E" w:rsidRPr="00952F20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3A796E" w:rsidRPr="00952F20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A796E" w:rsidRPr="00952F20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796E" w:rsidRPr="00952F20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54" w:type="dxa"/>
            <w:vAlign w:val="center"/>
          </w:tcPr>
          <w:p w:rsidR="003A796E" w:rsidRPr="006546DF" w:rsidRDefault="003A796E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0018" w:rsidRDefault="000E0018" w:rsidP="003A796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</w:p>
    <w:p w:rsidR="000E0018" w:rsidRDefault="000E0018" w:rsidP="003A796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</w:p>
    <w:p w:rsidR="008504AF" w:rsidRPr="003A796E" w:rsidRDefault="00E87E91" w:rsidP="003A796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  <w:r w:rsidRPr="003A796E">
        <w:rPr>
          <w:rFonts w:ascii="Times New Roman CYR" w:eastAsia="Times New Roman" w:hAnsi="Times New Roman CYR" w:cs="Times New Roman CYR"/>
          <w:b/>
          <w:sz w:val="28"/>
          <w:lang w:eastAsia="ru-RU"/>
        </w:rPr>
        <w:t>Содержание программы</w:t>
      </w:r>
    </w:p>
    <w:p w:rsidR="008504AF" w:rsidRPr="00E87E91" w:rsidRDefault="00952F20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Модуль 1. Экологический кругозор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–</w:t>
      </w:r>
      <w:r w:rsidR="00EC42EB" w:rsidRPr="00E87E91">
        <w:rPr>
          <w:rFonts w:ascii="Times New Roman" w:eastAsia="Times New Roman" w:hAnsi="Times New Roman"/>
          <w:sz w:val="28"/>
          <w:lang w:eastAsia="ru-RU"/>
        </w:rPr>
        <w:t xml:space="preserve"> 6</w:t>
      </w:r>
      <w:r w:rsidR="00232B6D">
        <w:rPr>
          <w:rFonts w:ascii="Times New Roman" w:eastAsia="Times New Roman" w:hAnsi="Times New Roman"/>
          <w:sz w:val="28"/>
          <w:lang w:eastAsia="ru-RU"/>
        </w:rPr>
        <w:t xml:space="preserve"> часов (теория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60A80" w:rsidRPr="00E87E91">
        <w:rPr>
          <w:rFonts w:ascii="Times New Roman" w:eastAsia="Times New Roman" w:hAnsi="Times New Roman"/>
          <w:sz w:val="28"/>
          <w:lang w:eastAsia="ru-RU"/>
        </w:rPr>
        <w:t>–</w:t>
      </w:r>
      <w:r w:rsidR="00EC42EB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60A80" w:rsidRPr="00E87E91">
        <w:rPr>
          <w:rFonts w:ascii="Times New Roman" w:eastAsia="Times New Roman" w:hAnsi="Times New Roman"/>
          <w:sz w:val="28"/>
          <w:lang w:eastAsia="ru-RU"/>
        </w:rPr>
        <w:t xml:space="preserve">3 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час</w:t>
      </w:r>
      <w:r w:rsidR="00232B6D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, практик</w:t>
      </w:r>
      <w:r w:rsidR="00232B6D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– </w:t>
      </w:r>
      <w:r w:rsidR="00C60A80" w:rsidRPr="00E87E91">
        <w:rPr>
          <w:rFonts w:ascii="Times New Roman" w:eastAsia="Times New Roman" w:hAnsi="Times New Roman"/>
          <w:sz w:val="28"/>
          <w:lang w:eastAsia="ru-RU"/>
        </w:rPr>
        <w:t>3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час</w:t>
      </w:r>
      <w:r w:rsidR="00232B6D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)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</w:p>
    <w:p w:rsidR="000F7EB6" w:rsidRPr="00E87E91" w:rsidRDefault="008504AF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52F20">
        <w:rPr>
          <w:rFonts w:ascii="Times New Roman" w:eastAsia="Times New Roman" w:hAnsi="Times New Roman"/>
          <w:sz w:val="28"/>
          <w:lang w:eastAsia="ru-RU"/>
        </w:rPr>
        <w:t>Теор</w:t>
      </w:r>
      <w:r w:rsidR="00952F20">
        <w:rPr>
          <w:rFonts w:ascii="Times New Roman" w:eastAsia="Times New Roman" w:hAnsi="Times New Roman"/>
          <w:sz w:val="28"/>
          <w:lang w:eastAsia="ru-RU"/>
        </w:rPr>
        <w:t>ия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  <w:r w:rsidRPr="00952F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Цели и задачи курса. </w:t>
      </w:r>
      <w:r w:rsidR="00C60A80" w:rsidRPr="00E87E91">
        <w:rPr>
          <w:rFonts w:ascii="Times New Roman" w:eastAsia="Times New Roman" w:hAnsi="Times New Roman"/>
          <w:sz w:val="28"/>
          <w:lang w:eastAsia="ru-RU"/>
        </w:rPr>
        <w:t xml:space="preserve">Понятие о биосфере. Границы биосферы. </w:t>
      </w:r>
      <w:r w:rsidR="00200C26" w:rsidRPr="00E87E91">
        <w:rPr>
          <w:rFonts w:ascii="Times New Roman" w:eastAsia="Times New Roman" w:hAnsi="Times New Roman"/>
          <w:sz w:val="28"/>
          <w:lang w:eastAsia="ru-RU"/>
        </w:rPr>
        <w:t>Устойчивость биосферы. Понятие биоразнообразие. Сокращение биоразноо</w:t>
      </w:r>
      <w:r w:rsidR="00200C26" w:rsidRPr="00E87E91">
        <w:rPr>
          <w:rFonts w:ascii="Times New Roman" w:eastAsia="Times New Roman" w:hAnsi="Times New Roman"/>
          <w:sz w:val="28"/>
          <w:lang w:eastAsia="ru-RU"/>
        </w:rPr>
        <w:t>б</w:t>
      </w:r>
      <w:r w:rsidR="00200C26" w:rsidRPr="00E87E91">
        <w:rPr>
          <w:rFonts w:ascii="Times New Roman" w:eastAsia="Times New Roman" w:hAnsi="Times New Roman"/>
          <w:sz w:val="28"/>
          <w:lang w:eastAsia="ru-RU"/>
        </w:rPr>
        <w:t xml:space="preserve">разия. Понятие экосистема. Деградация экосистем. Понятие здоровье. Факторы здоровья. Рост заболеваемости. Самые актуальные заболевания, связанные с образом жизни. Прогнозы ученых о состоянии биосферы и здоровья людей. </w:t>
      </w:r>
    </w:p>
    <w:p w:rsidR="008504AF" w:rsidRPr="00E87E91" w:rsidRDefault="000F7EB6" w:rsidP="00952F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52F20">
        <w:rPr>
          <w:rFonts w:ascii="Times New Roman" w:eastAsia="Times New Roman" w:hAnsi="Times New Roman"/>
          <w:sz w:val="28"/>
          <w:lang w:eastAsia="ru-RU"/>
        </w:rPr>
        <w:t>Практи</w:t>
      </w:r>
      <w:r w:rsidR="00952F20">
        <w:rPr>
          <w:rFonts w:ascii="Times New Roman" w:eastAsia="Times New Roman" w:hAnsi="Times New Roman"/>
          <w:sz w:val="28"/>
          <w:lang w:eastAsia="ru-RU"/>
        </w:rPr>
        <w:t>ка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Викторин</w:t>
      </w:r>
      <w:r w:rsidRPr="00E87E91">
        <w:rPr>
          <w:rFonts w:ascii="Times New Roman" w:eastAsia="Times New Roman" w:hAnsi="Times New Roman"/>
          <w:sz w:val="28"/>
          <w:lang w:eastAsia="ru-RU"/>
        </w:rPr>
        <w:t>ы «Биосфера»,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A404B" w:rsidRPr="00E87E91">
        <w:rPr>
          <w:rFonts w:ascii="Times New Roman" w:eastAsia="Times New Roman" w:hAnsi="Times New Roman"/>
          <w:sz w:val="28"/>
          <w:lang w:eastAsia="ru-RU"/>
        </w:rPr>
        <w:t>«Научный прогноз»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  <w:r w:rsidR="002A404B" w:rsidRPr="00E87E91">
        <w:rPr>
          <w:rFonts w:ascii="Times New Roman" w:eastAsia="Times New Roman" w:hAnsi="Times New Roman"/>
          <w:sz w:val="28"/>
          <w:lang w:eastAsia="ru-RU"/>
        </w:rPr>
        <w:t xml:space="preserve"> График «Рост з</w:t>
      </w:r>
      <w:r w:rsidR="002A404B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2A404B" w:rsidRPr="00E87E91">
        <w:rPr>
          <w:rFonts w:ascii="Times New Roman" w:eastAsia="Times New Roman" w:hAnsi="Times New Roman"/>
          <w:sz w:val="28"/>
          <w:lang w:eastAsia="ru-RU"/>
        </w:rPr>
        <w:t>болеваемости».</w:t>
      </w:r>
    </w:p>
    <w:p w:rsidR="008504AF" w:rsidRPr="00E87E91" w:rsidRDefault="00952F20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Модуль 2. Основы экологии человека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="000F7EB6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F7EB6" w:rsidRPr="00E87E91">
        <w:rPr>
          <w:rFonts w:ascii="Times New Roman" w:eastAsia="Times New Roman" w:hAnsi="Times New Roman"/>
          <w:sz w:val="28"/>
          <w:lang w:eastAsia="ru-RU"/>
        </w:rPr>
        <w:t xml:space="preserve">88 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часов (теори</w:t>
      </w:r>
      <w:r w:rsidR="00232B6D">
        <w:rPr>
          <w:rFonts w:ascii="Times New Roman" w:eastAsia="Times New Roman" w:hAnsi="Times New Roman"/>
          <w:sz w:val="28"/>
          <w:lang w:eastAsia="ru-RU"/>
        </w:rPr>
        <w:t>я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– </w:t>
      </w:r>
      <w:r w:rsidR="000F7EB6" w:rsidRPr="00E87E91">
        <w:rPr>
          <w:rFonts w:ascii="Times New Roman" w:eastAsia="Times New Roman" w:hAnsi="Times New Roman"/>
          <w:sz w:val="28"/>
          <w:lang w:eastAsia="ru-RU"/>
        </w:rPr>
        <w:t>44 час</w:t>
      </w:r>
      <w:r w:rsidR="00232B6D">
        <w:rPr>
          <w:rFonts w:ascii="Times New Roman" w:eastAsia="Times New Roman" w:hAnsi="Times New Roman"/>
          <w:sz w:val="28"/>
          <w:lang w:eastAsia="ru-RU"/>
        </w:rPr>
        <w:t>а, практика</w:t>
      </w:r>
      <w:r w:rsidR="000F7EB6" w:rsidRPr="00E87E91">
        <w:rPr>
          <w:rFonts w:ascii="Times New Roman" w:eastAsia="Times New Roman" w:hAnsi="Times New Roman"/>
          <w:sz w:val="28"/>
          <w:lang w:eastAsia="ru-RU"/>
        </w:rPr>
        <w:t xml:space="preserve"> – 44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час</w:t>
      </w:r>
      <w:r w:rsidR="00232B6D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)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</w:p>
    <w:p w:rsidR="00E80021" w:rsidRPr="00E87E91" w:rsidRDefault="008504AF" w:rsidP="00952F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52F20">
        <w:rPr>
          <w:rFonts w:ascii="Times New Roman" w:eastAsia="Times New Roman" w:hAnsi="Times New Roman"/>
          <w:sz w:val="28"/>
          <w:lang w:eastAsia="ru-RU"/>
        </w:rPr>
        <w:t>Теор</w:t>
      </w:r>
      <w:r w:rsidR="00952F20">
        <w:rPr>
          <w:rFonts w:ascii="Times New Roman" w:eastAsia="Times New Roman" w:hAnsi="Times New Roman"/>
          <w:sz w:val="28"/>
          <w:lang w:eastAsia="ru-RU"/>
        </w:rPr>
        <w:t>ия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  <w:r w:rsidRPr="00952F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Эволюция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 xml:space="preserve"> Теория появления и развития планеты Земля. Роль жизни в формировании окружающей среды. </w:t>
      </w:r>
      <w:proofErr w:type="spellStart"/>
      <w:r w:rsidR="00E80021" w:rsidRPr="00E87E91">
        <w:rPr>
          <w:rFonts w:ascii="Times New Roman" w:eastAsia="Times New Roman" w:hAnsi="Times New Roman"/>
          <w:sz w:val="28"/>
          <w:lang w:eastAsia="ru-RU"/>
        </w:rPr>
        <w:t>Эдификаторы</w:t>
      </w:r>
      <w:proofErr w:type="spellEnd"/>
      <w:r w:rsidR="00E80021" w:rsidRPr="00E87E91">
        <w:rPr>
          <w:rFonts w:ascii="Times New Roman" w:eastAsia="Times New Roman" w:hAnsi="Times New Roman"/>
          <w:sz w:val="28"/>
          <w:lang w:eastAsia="ru-RU"/>
        </w:rPr>
        <w:t>. Понятие о среде обитания. Экологические факторы. Лимитирующий фактор. Оптимум действия фактора. Понятие гомеостаз в организме, экосистемах. Понятие адаптация о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р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ганизма. Приспособленность человека к жизни в разных средах, пределы ада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п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таций.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Основы функционирования дыхательной, сердечно-сосудистой, энд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>кринной, пищеварительной, иммунной, нервной систем человека, а также опорно-двигательного аппарата.</w:t>
      </w:r>
      <w:r w:rsidR="00E80021" w:rsidRPr="00E87E9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Особенности современной окружающей чел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 xml:space="preserve">века среды. Влияние хозяйственной деятельности на качество окружающей среды. </w:t>
      </w:r>
      <w:r w:rsidR="00E80021" w:rsidRPr="00E87E91">
        <w:rPr>
          <w:rFonts w:ascii="Times New Roman" w:eastAsia="Times New Roman" w:hAnsi="Times New Roman"/>
          <w:sz w:val="28"/>
          <w:lang w:eastAsia="ru-RU"/>
        </w:rPr>
        <w:t xml:space="preserve">Факторы риска. 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Понятие антропогенная среда. Факторы риска и сниж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ния качества окружающей среды вследствие природных явлений: извержений вулканов, землетрясений, наводнений, ураганов. Экологическая неодноро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д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ность условий проживания людей в различных географических областях. Пон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я</w:t>
      </w:r>
      <w:r w:rsidR="00904E76" w:rsidRPr="00E87E91">
        <w:rPr>
          <w:rFonts w:ascii="Times New Roman" w:eastAsia="Times New Roman" w:hAnsi="Times New Roman"/>
          <w:sz w:val="28"/>
          <w:lang w:eastAsia="ru-RU"/>
        </w:rPr>
        <w:t>тие о геохимических провинциях, заболевания связанные с действием данного фактора. Факторы риска и снижения качества окружающей среды вследствие антропогенного влияния: урбанизац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ии, загрязнения, перенаселения. Понятие парниковый эффект, причины, последствия, способы решения проблемы. Пон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я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тие кислотный дождь причины, последствия, способы решения проблемы. И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с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точники загрязнения различных сред.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Принцип работы и факторы риска</w:t>
      </w:r>
      <w:r w:rsidR="009F0BE2">
        <w:rPr>
          <w:rFonts w:ascii="Times New Roman" w:eastAsia="Times New Roman" w:hAnsi="Times New Roman"/>
          <w:sz w:val="28"/>
          <w:lang w:eastAsia="ru-RU"/>
        </w:rPr>
        <w:t>,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 св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я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занные с водоснабжением и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водоотведением, способы решения проблемы во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д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ных ресурсов. </w:t>
      </w:r>
    </w:p>
    <w:p w:rsidR="00E80021" w:rsidRPr="00E87E91" w:rsidRDefault="00E80021" w:rsidP="00952F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>Загрязнение земель и ег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о влияние на здоровье человека. 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>Понятие сан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 xml:space="preserve">тарно-защитная зона. Понятие </w:t>
      </w:r>
      <w:r w:rsidR="00232B6D">
        <w:rPr>
          <w:rFonts w:ascii="Times New Roman" w:eastAsia="Times New Roman" w:hAnsi="Times New Roman"/>
          <w:sz w:val="28"/>
          <w:lang w:eastAsia="ru-RU"/>
        </w:rPr>
        <w:t>особо охраняемых природных территорий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Pr="00E87E91">
        <w:rPr>
          <w:rFonts w:ascii="Times New Roman" w:eastAsia="Times New Roman" w:hAnsi="Times New Roman"/>
          <w:sz w:val="28"/>
          <w:lang w:eastAsia="ru-RU"/>
        </w:rPr>
        <w:t>Эк</w:t>
      </w:r>
      <w:r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Pr="00E87E91">
        <w:rPr>
          <w:rFonts w:ascii="Times New Roman" w:eastAsia="Times New Roman" w:hAnsi="Times New Roman"/>
          <w:sz w:val="28"/>
          <w:lang w:eastAsia="ru-RU"/>
        </w:rPr>
        <w:t>логически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е проблемы сельского хозяйства. Продовольственная проблема. </w:t>
      </w:r>
      <w:r w:rsidRPr="00E87E91">
        <w:rPr>
          <w:rFonts w:ascii="Times New Roman" w:eastAsia="Times New Roman" w:hAnsi="Times New Roman"/>
          <w:sz w:val="28"/>
          <w:lang w:eastAsia="ru-RU"/>
        </w:rPr>
        <w:t>Ген</w:t>
      </w:r>
      <w:r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Pr="00E87E91">
        <w:rPr>
          <w:rFonts w:ascii="Times New Roman" w:eastAsia="Times New Roman" w:hAnsi="Times New Roman"/>
          <w:sz w:val="28"/>
          <w:lang w:eastAsia="ru-RU"/>
        </w:rPr>
        <w:t>тически модифицированные организмы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 и их безопасность для организма и окружающей среды. </w:t>
      </w:r>
      <w:r w:rsidRPr="00E87E91">
        <w:rPr>
          <w:rFonts w:ascii="Times New Roman" w:eastAsia="Times New Roman" w:hAnsi="Times New Roman"/>
          <w:sz w:val="28"/>
          <w:lang w:eastAsia="ru-RU"/>
        </w:rPr>
        <w:t>Шумовое загрязнение, световое загрязнение, электрома</w:t>
      </w:r>
      <w:r w:rsidRPr="00E87E91">
        <w:rPr>
          <w:rFonts w:ascii="Times New Roman" w:eastAsia="Times New Roman" w:hAnsi="Times New Roman"/>
          <w:sz w:val="28"/>
          <w:lang w:eastAsia="ru-RU"/>
        </w:rPr>
        <w:t>г</w:t>
      </w:r>
      <w:r w:rsidRPr="00E87E91">
        <w:rPr>
          <w:rFonts w:ascii="Times New Roman" w:eastAsia="Times New Roman" w:hAnsi="Times New Roman"/>
          <w:sz w:val="28"/>
          <w:lang w:eastAsia="ru-RU"/>
        </w:rPr>
        <w:t>нитное излучение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 и их влияние на окружающую среду и человека.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Проблема 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>энергетического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обеспечения город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ов. Альтернативная энергетика. Атомная энергетика. </w:t>
      </w:r>
      <w:r w:rsidRPr="00E87E91">
        <w:rPr>
          <w:rFonts w:ascii="Times New Roman" w:eastAsia="Times New Roman" w:hAnsi="Times New Roman"/>
          <w:sz w:val="28"/>
          <w:lang w:eastAsia="ru-RU"/>
        </w:rPr>
        <w:t>Б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езопасность атомной энергетики. </w:t>
      </w:r>
      <w:r w:rsidRPr="00E87E91">
        <w:rPr>
          <w:rFonts w:ascii="Times New Roman" w:eastAsia="Times New Roman" w:hAnsi="Times New Roman"/>
          <w:sz w:val="28"/>
          <w:lang w:eastAsia="ru-RU"/>
        </w:rPr>
        <w:t>Уничтожение и деградация л</w:t>
      </w:r>
      <w:r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Pr="00E87E91">
        <w:rPr>
          <w:rFonts w:ascii="Times New Roman" w:eastAsia="Times New Roman" w:hAnsi="Times New Roman"/>
          <w:sz w:val="28"/>
          <w:lang w:eastAsia="ru-RU"/>
        </w:rPr>
        <w:t>сов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,</w:t>
      </w:r>
      <w:r w:rsidR="00A663D5" w:rsidRPr="00E87E91">
        <w:rPr>
          <w:rFonts w:ascii="Times New Roman" w:eastAsia="Times New Roman" w:hAnsi="Times New Roman"/>
          <w:sz w:val="28"/>
          <w:lang w:eastAsia="ru-RU"/>
        </w:rPr>
        <w:t xml:space="preserve"> его влияние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 xml:space="preserve"> на окружающую среду и человека, причины, последствия и методы решения проблемы.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Ис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 xml:space="preserve">тощение биологических ресурсов, его влияние на окружающую среду и человека, причины, и способы решения.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Загрязнение окружающей 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среды твердо бытовыми отходами, влияние на окружающую ср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 xml:space="preserve">ду, причины последствия и способы решения проблемы. </w:t>
      </w:r>
      <w:r w:rsidRPr="00E87E91">
        <w:rPr>
          <w:rFonts w:ascii="Times New Roman" w:eastAsia="Times New Roman" w:hAnsi="Times New Roman"/>
          <w:sz w:val="28"/>
          <w:lang w:eastAsia="ru-RU"/>
        </w:rPr>
        <w:t>Современн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ые матер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 xml:space="preserve">алы и их безопасность. </w:t>
      </w:r>
      <w:r w:rsidRPr="00E87E91">
        <w:rPr>
          <w:rFonts w:ascii="Times New Roman" w:eastAsia="Times New Roman" w:hAnsi="Times New Roman"/>
          <w:sz w:val="28"/>
          <w:lang w:eastAsia="ru-RU"/>
        </w:rPr>
        <w:t>Уровень потребления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 xml:space="preserve"> и его влияние на окружающую среду</w:t>
      </w:r>
      <w:r w:rsidRPr="00E87E91">
        <w:rPr>
          <w:rFonts w:ascii="Times New Roman" w:eastAsia="Times New Roman" w:hAnsi="Times New Roman"/>
          <w:sz w:val="28"/>
          <w:lang w:eastAsia="ru-RU"/>
        </w:rPr>
        <w:t>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8504AF" w:rsidRPr="00E87E91" w:rsidRDefault="008504AF" w:rsidP="00952F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2F20">
        <w:rPr>
          <w:rFonts w:ascii="Times New Roman" w:eastAsia="Times New Roman" w:hAnsi="Times New Roman"/>
          <w:color w:val="000000"/>
          <w:sz w:val="28"/>
          <w:lang w:eastAsia="ru-RU"/>
        </w:rPr>
        <w:t>Практи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>ка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Просмотр видеоматериалов 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="00E85E9B" w:rsidRPr="00E87E91">
        <w:rPr>
          <w:rFonts w:ascii="Times New Roman" w:eastAsia="Times New Roman" w:hAnsi="Times New Roman"/>
          <w:color w:val="000000"/>
          <w:sz w:val="28"/>
          <w:lang w:eastAsia="ru-RU"/>
        </w:rPr>
        <w:t>Атомная энергетика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 w:rsidR="00E85E9B" w:rsidRPr="00E87E9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>Доклады по глобальным экологическим проблемам. Практические работы «Оценка экол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>гического состояния воздуха», «Рациональное использование и охрана водных ресурсов»</w:t>
      </w:r>
      <w:r w:rsidR="00E85E9B" w:rsidRPr="00E87E9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Дискуссия 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>Методы и пути решения экологических проблем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 w:rsidRPr="00E87E9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85E9B" w:rsidRPr="00E87E91">
        <w:rPr>
          <w:rFonts w:ascii="Times New Roman" w:eastAsia="Times New Roman" w:hAnsi="Times New Roman"/>
          <w:color w:val="000000"/>
          <w:sz w:val="28"/>
          <w:lang w:eastAsia="ru-RU"/>
        </w:rPr>
        <w:t>Ви</w:t>
      </w:r>
      <w:r w:rsidR="00E85E9B" w:rsidRPr="00E87E91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="00E85E9B" w:rsidRPr="00E87E91">
        <w:rPr>
          <w:rFonts w:ascii="Times New Roman" w:eastAsia="Times New Roman" w:hAnsi="Times New Roman"/>
          <w:color w:val="000000"/>
          <w:sz w:val="28"/>
          <w:lang w:eastAsia="ru-RU"/>
        </w:rPr>
        <w:t>торины.</w:t>
      </w:r>
    </w:p>
    <w:p w:rsidR="008504AF" w:rsidRPr="00E87E91" w:rsidRDefault="00952F20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Модуль 3. Среда, которая меня окружает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–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3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6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час</w:t>
      </w:r>
      <w:r w:rsidR="00D00E18" w:rsidRPr="00E87E91">
        <w:rPr>
          <w:rFonts w:ascii="Times New Roman" w:eastAsia="Times New Roman" w:hAnsi="Times New Roman"/>
          <w:sz w:val="28"/>
          <w:lang w:eastAsia="ru-RU"/>
        </w:rPr>
        <w:t>ов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(практик</w:t>
      </w:r>
      <w:r w:rsidR="009F0BE2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– </w:t>
      </w:r>
      <w:r w:rsidR="00E85E9B" w:rsidRPr="00E87E91">
        <w:rPr>
          <w:rFonts w:ascii="Times New Roman" w:eastAsia="Times New Roman" w:hAnsi="Times New Roman"/>
          <w:sz w:val="28"/>
          <w:lang w:eastAsia="ru-RU"/>
        </w:rPr>
        <w:t>36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ч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с</w:t>
      </w:r>
      <w:r w:rsidR="00232B6D">
        <w:rPr>
          <w:rFonts w:ascii="Times New Roman" w:eastAsia="Times New Roman" w:hAnsi="Times New Roman"/>
          <w:sz w:val="28"/>
          <w:lang w:eastAsia="ru-RU"/>
        </w:rPr>
        <w:t>ов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)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</w:p>
    <w:p w:rsidR="00E22B63" w:rsidRPr="00E87E91" w:rsidRDefault="00952F20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2F20">
        <w:rPr>
          <w:rFonts w:ascii="Times New Roman" w:eastAsia="Times New Roman" w:hAnsi="Times New Roman"/>
          <w:color w:val="000000"/>
          <w:sz w:val="28"/>
          <w:lang w:eastAsia="ru-RU"/>
        </w:rPr>
        <w:t>Практика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 w:rsidR="00E22B63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Работа с литературными источниками и 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их</w:t>
      </w:r>
      <w:r w:rsidR="00E22B63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анализ, составление докладов о</w:t>
      </w:r>
      <w:r w:rsidR="009F0B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наиболее безопасных,</w:t>
      </w:r>
      <w:r w:rsidR="00E22B63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отношении атмосферных загрязнений, зон в городе, понятии НМУ. Определение зон для занятия спортом. Работа с к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артами, составление розы ветров, определение границ и выделение зон особо охраня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мых территорий, водных объектов.</w:t>
      </w:r>
      <w:r w:rsidR="00E6434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Работа со школьной лабораторией «Арх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мед» </w:t>
      </w:r>
      <w:r w:rsidR="00232B6D">
        <w:rPr>
          <w:rFonts w:ascii="Times New Roman" w:eastAsia="Times New Roman" w:hAnsi="Times New Roman"/>
          <w:sz w:val="28"/>
          <w:lang w:eastAsia="ru-RU"/>
        </w:rPr>
        <w:t>–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определение жизненной емкости легких, частоты сердечных сокращ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ний. Составление рациона правильного питания, распорядка дня, режима сна и бодрствования. Доклад о правилах обращения с источниками ЭМИ, анализ л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2103CB" w:rsidRPr="00E87E91">
        <w:rPr>
          <w:rFonts w:ascii="Times New Roman" w:eastAsia="Times New Roman" w:hAnsi="Times New Roman"/>
          <w:color w:val="000000"/>
          <w:sz w:val="28"/>
          <w:lang w:eastAsia="ru-RU"/>
        </w:rPr>
        <w:t>тературы. Определение индекса массы тела.</w:t>
      </w:r>
      <w:r w:rsidR="003F27A5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Правила ухода за</w:t>
      </w:r>
      <w:r w:rsidR="00E6434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3F27A5" w:rsidRPr="00E87E91">
        <w:rPr>
          <w:rFonts w:ascii="Times New Roman" w:eastAsia="Times New Roman" w:hAnsi="Times New Roman"/>
          <w:color w:val="000000"/>
          <w:sz w:val="28"/>
          <w:lang w:eastAsia="ru-RU"/>
        </w:rPr>
        <w:t>растениями, зн</w:t>
      </w:r>
      <w:r w:rsidR="003F27A5" w:rsidRPr="00E87E91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3F27A5" w:rsidRPr="00E87E91">
        <w:rPr>
          <w:rFonts w:ascii="Times New Roman" w:eastAsia="Times New Roman" w:hAnsi="Times New Roman"/>
          <w:color w:val="000000"/>
          <w:sz w:val="28"/>
          <w:lang w:eastAsia="ru-RU"/>
        </w:rPr>
        <w:t>комство с растениями в школе. Исследование продуктов на наличие экологич</w:t>
      </w:r>
      <w:r w:rsidR="003F27A5" w:rsidRPr="00E87E91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3F27A5" w:rsidRPr="00E87E91">
        <w:rPr>
          <w:rFonts w:ascii="Times New Roman" w:eastAsia="Times New Roman" w:hAnsi="Times New Roman"/>
          <w:color w:val="000000"/>
          <w:sz w:val="28"/>
          <w:lang w:eastAsia="ru-RU"/>
        </w:rPr>
        <w:t>ской маркировки.</w:t>
      </w:r>
      <w:r w:rsidR="00FA4DF3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Расчет собственного экологического следа.</w:t>
      </w:r>
    </w:p>
    <w:p w:rsidR="003F27A5" w:rsidRPr="00E87E91" w:rsidRDefault="00952F20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Модуль 4. Я в экологии –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>14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часов (теори</w:t>
      </w:r>
      <w:r w:rsidR="00232B6D">
        <w:rPr>
          <w:rFonts w:ascii="Times New Roman" w:eastAsia="Times New Roman" w:hAnsi="Times New Roman"/>
          <w:sz w:val="28"/>
          <w:lang w:eastAsia="ru-RU"/>
        </w:rPr>
        <w:t>я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– 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 xml:space="preserve">3 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час</w:t>
      </w:r>
      <w:r w:rsidR="00232B6D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>, практик</w:t>
      </w:r>
      <w:r w:rsidR="00232B6D">
        <w:rPr>
          <w:rFonts w:ascii="Times New Roman" w:eastAsia="Times New Roman" w:hAnsi="Times New Roman"/>
          <w:sz w:val="28"/>
          <w:lang w:eastAsia="ru-RU"/>
        </w:rPr>
        <w:t>а</w:t>
      </w:r>
      <w:r w:rsidR="008504AF" w:rsidRPr="00E87E91">
        <w:rPr>
          <w:rFonts w:ascii="Times New Roman" w:eastAsia="Times New Roman" w:hAnsi="Times New Roman"/>
          <w:sz w:val="28"/>
          <w:lang w:eastAsia="ru-RU"/>
        </w:rPr>
        <w:t xml:space="preserve"> – 1</w:t>
      </w:r>
      <w:r w:rsidR="003F27A5" w:rsidRPr="00E87E91">
        <w:rPr>
          <w:rFonts w:ascii="Times New Roman" w:eastAsia="Times New Roman" w:hAnsi="Times New Roman"/>
          <w:sz w:val="28"/>
          <w:lang w:eastAsia="ru-RU"/>
        </w:rPr>
        <w:t>1</w:t>
      </w:r>
      <w:r w:rsidR="00F726D1" w:rsidRPr="00E87E91">
        <w:rPr>
          <w:rFonts w:ascii="Times New Roman" w:eastAsia="Times New Roman" w:hAnsi="Times New Roman"/>
          <w:sz w:val="28"/>
          <w:lang w:eastAsia="ru-RU"/>
        </w:rPr>
        <w:t xml:space="preserve"> ч</w:t>
      </w:r>
      <w:r w:rsidR="00F726D1"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="00F726D1" w:rsidRPr="00E87E91">
        <w:rPr>
          <w:rFonts w:ascii="Times New Roman" w:eastAsia="Times New Roman" w:hAnsi="Times New Roman"/>
          <w:sz w:val="28"/>
          <w:lang w:eastAsia="ru-RU"/>
        </w:rPr>
        <w:t>с</w:t>
      </w:r>
      <w:r w:rsidR="00232B6D">
        <w:rPr>
          <w:rFonts w:ascii="Times New Roman" w:eastAsia="Times New Roman" w:hAnsi="Times New Roman"/>
          <w:sz w:val="28"/>
          <w:lang w:eastAsia="ru-RU"/>
        </w:rPr>
        <w:t>ов</w:t>
      </w:r>
      <w:r w:rsidR="00F726D1" w:rsidRPr="00E87E91">
        <w:rPr>
          <w:rFonts w:ascii="Times New Roman" w:eastAsia="Times New Roman" w:hAnsi="Times New Roman"/>
          <w:sz w:val="28"/>
          <w:lang w:eastAsia="ru-RU"/>
        </w:rPr>
        <w:t>)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</w:p>
    <w:p w:rsidR="00CF69A2" w:rsidRPr="00E87E91" w:rsidRDefault="008504AF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2F20">
        <w:rPr>
          <w:rFonts w:ascii="Times New Roman" w:eastAsia="Times New Roman" w:hAnsi="Times New Roman"/>
          <w:sz w:val="28"/>
          <w:lang w:eastAsia="ru-RU"/>
        </w:rPr>
        <w:t>Теор</w:t>
      </w:r>
      <w:r w:rsidR="00952F20">
        <w:rPr>
          <w:rFonts w:ascii="Times New Roman" w:eastAsia="Times New Roman" w:hAnsi="Times New Roman"/>
          <w:sz w:val="28"/>
          <w:lang w:eastAsia="ru-RU"/>
        </w:rPr>
        <w:t>ия</w:t>
      </w:r>
      <w:r w:rsidR="00232B6D">
        <w:rPr>
          <w:rFonts w:ascii="Times New Roman" w:eastAsia="Times New Roman" w:hAnsi="Times New Roman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Экологические организации и экологическая активность насел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ния.</w:t>
      </w:r>
      <w:r w:rsidR="00CF69A2" w:rsidRPr="00E87E91">
        <w:rPr>
          <w:rFonts w:ascii="Times New Roman" w:hAnsi="Times New Roman"/>
          <w:sz w:val="28"/>
        </w:rPr>
        <w:t xml:space="preserve"> 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Экологическое сознание и культура в различных профессиях. Экологич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ская акция.</w:t>
      </w:r>
    </w:p>
    <w:p w:rsidR="008504AF" w:rsidRPr="00E87E91" w:rsidRDefault="008504AF" w:rsidP="009056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52F20">
        <w:rPr>
          <w:rFonts w:ascii="Times New Roman" w:eastAsia="Times New Roman" w:hAnsi="Times New Roman"/>
          <w:color w:val="000000"/>
          <w:sz w:val="28"/>
          <w:lang w:eastAsia="ru-RU"/>
        </w:rPr>
        <w:t>Практи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>ка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Беседа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дискуссия «Экологическое сознание и культура в ра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з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личных профессиях»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нализ с помощью интернет ресурс</w:t>
      </w:r>
      <w:r w:rsidR="00232B6D">
        <w:rPr>
          <w:rFonts w:ascii="Times New Roman" w:eastAsia="Times New Roman" w:hAnsi="Times New Roman"/>
          <w:color w:val="000000"/>
          <w:sz w:val="28"/>
          <w:lang w:eastAsia="ru-RU"/>
        </w:rPr>
        <w:t>ов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экологических о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р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ганизаций города, их роли в сохранении здоровья населения</w:t>
      </w:r>
      <w:r w:rsidR="00CF69A2" w:rsidRPr="00E87E9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. 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Создание экол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="00CF69A2" w:rsidRPr="00E87E91">
        <w:rPr>
          <w:rFonts w:ascii="Times New Roman" w:eastAsia="Times New Roman" w:hAnsi="Times New Roman"/>
          <w:color w:val="000000"/>
          <w:sz w:val="28"/>
          <w:lang w:eastAsia="ru-RU"/>
        </w:rPr>
        <w:t>гической акции в школе. Эссе «Я и окружающая среда»</w:t>
      </w:r>
      <w:r w:rsidR="00952F2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87E91" w:rsidRPr="00952F20" w:rsidRDefault="00E87E91" w:rsidP="00952F20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lang w:eastAsia="ru-RU"/>
        </w:rPr>
      </w:pPr>
      <w:r w:rsidRPr="00952F20">
        <w:rPr>
          <w:rFonts w:ascii="Times New Roman CYR" w:eastAsia="Times New Roman" w:hAnsi="Times New Roman CYR" w:cs="Times New Roman CYR"/>
          <w:b/>
          <w:sz w:val="28"/>
          <w:lang w:eastAsia="ru-RU"/>
        </w:rPr>
        <w:t>Календарный учебный график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28"/>
        <w:gridCol w:w="709"/>
        <w:gridCol w:w="1134"/>
        <w:gridCol w:w="850"/>
        <w:gridCol w:w="992"/>
        <w:gridCol w:w="2127"/>
        <w:gridCol w:w="992"/>
        <w:gridCol w:w="1417"/>
      </w:tblGrid>
      <w:tr w:rsidR="00E87E91" w:rsidRPr="00952F20" w:rsidTr="009F0BE2">
        <w:trPr>
          <w:trHeight w:val="509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пров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 занятия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зан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952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87E91" w:rsidRPr="00952F20" w:rsidTr="00E87E91">
        <w:trPr>
          <w:trHeight w:val="390"/>
        </w:trPr>
        <w:tc>
          <w:tcPr>
            <w:tcW w:w="9656" w:type="dxa"/>
            <w:gridSpan w:val="9"/>
            <w:shd w:val="clear" w:color="auto" w:fill="auto"/>
            <w:noWrap/>
            <w:vAlign w:val="center"/>
            <w:hideMark/>
          </w:tcPr>
          <w:p w:rsidR="00E87E91" w:rsidRPr="00952F20" w:rsidRDefault="00952F20" w:rsidP="0023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="00E87E91" w:rsidRPr="00952F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кругозор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би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сфере. Деградация экосистем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«Биосф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здор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вье. Рост забол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ваемости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графиками «Рост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болеваем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Прогнозы ученых о состоянии би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сферы и здоровья людей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«Научный прогноз»</w:t>
            </w:r>
          </w:p>
        </w:tc>
      </w:tr>
      <w:tr w:rsidR="00E87E91" w:rsidRPr="00952F20" w:rsidTr="00952F20">
        <w:trPr>
          <w:trHeight w:val="70"/>
        </w:trPr>
        <w:tc>
          <w:tcPr>
            <w:tcW w:w="9656" w:type="dxa"/>
            <w:gridSpan w:val="9"/>
            <w:shd w:val="clear" w:color="auto" w:fill="auto"/>
            <w:noWrap/>
            <w:vAlign w:val="center"/>
            <w:hideMark/>
          </w:tcPr>
          <w:p w:rsidR="00E87E91" w:rsidRPr="00952F20" w:rsidRDefault="00952F20" w:rsidP="0023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E87E91" w:rsidRPr="00952F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экологии человека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жиз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 в формировании планеты Земля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«Жизнь на Земле»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среде 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обитания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«Факторы среды»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Гомеостаз и ада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тации организма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1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Приспособле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человека к жизни в р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азных средах, пределы адаптаций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«Адапт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чел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Дыхательная система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Сердечно-сосудистая сист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Опорно-двигательный 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Пищевар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тельная система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Эндокринная система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Иммунная 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ка. Нервная 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схемати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мак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«ан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томия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Окружающая ср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современного</w:t>
            </w:r>
            <w:r w:rsidR="00E6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 Факт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 риска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«Факторы риска»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Природная и 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тропогенная сре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Извержения ву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«Везувий»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Землетрясения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«Эп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Географическое расположение и его влияние на здоровье челове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Геохимические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провинции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Наводнения и ураганы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«Опасная погода»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 урбан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и влияние городской среды на здоровье чел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2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перен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грязнения атм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«Загрязн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атм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сферы»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загря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нений атмосферы на здоровье чел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«Здоровье и воздух»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Парниковый э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«Тепло в атмосфере Земли»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Озоновый слой Зем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«Защитный экран пл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неты»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Кислотные до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«Кисло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оса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 города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грязнения водо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«Загрязн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вод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емов»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Химическое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грязнение водо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3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Биологическое загрязнение вод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Загрязнение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 и его вли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 здоровье человека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проблемы сел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таблицей «Эколог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ческие проблемы сельского хозяйства»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Продовольстве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проблема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Генетически 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дифицированные организмы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Шумовое загря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нение, световое загрязнение, эле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тромагнитное 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«Физич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грязнения»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излу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и его влияние на здоровье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энерг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тического обесп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гор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одов. Альтернативная энергетика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картами и схемами.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Атомная энерг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картой.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атомной энерг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«Мирный атом»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Уничтожение и деградация лесов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Истощение би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логических ресу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Загрязнение окружающей ср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твердо быт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выми отходами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картой, викторина «ТБО»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териалы и их бе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«Совр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менные матери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потре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«Уровень потребл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</w:tr>
      <w:tr w:rsidR="00E87E91" w:rsidRPr="00952F20" w:rsidTr="00952F20">
        <w:trPr>
          <w:trHeight w:val="70"/>
        </w:trPr>
        <w:tc>
          <w:tcPr>
            <w:tcW w:w="9656" w:type="dxa"/>
            <w:gridSpan w:val="9"/>
            <w:shd w:val="clear" w:color="auto" w:fill="auto"/>
            <w:noWrap/>
            <w:vAlign w:val="center"/>
            <w:hideMark/>
          </w:tcPr>
          <w:p w:rsidR="00E87E91" w:rsidRPr="00952F20" w:rsidRDefault="00952F20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</w:t>
            </w:r>
            <w:r w:rsidR="00232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Среда, которая меня окружает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сохран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здоровья при жизни в атмосф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крупного гор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«Крепкое здоровье и воздух 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гаполиса»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здоровья. Расчет Жизне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емкости ле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спироме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сохран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 при использовании воды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фильтр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ющими 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териалами (уголь, марля, бе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зольные фильтры)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r w:rsid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циона питания</w:t>
            </w:r>
            <w:r w:rsidR="00E6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современного 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обращ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с источник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ЭМИ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прибором для изм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рения электр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магнитного излучения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r w:rsid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жима дня</w:t>
            </w:r>
            <w:r w:rsidR="00E6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менного человека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режима дня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здоровья по частоте се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дечных сокращ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датчиком ЧСС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по индексу массы тела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нормы, пределов веса по 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сту.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Гиподинамия 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веты по режиму активности и 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хранению здор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«Гипод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намия и ее после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ствия» Дискуссия.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и рекре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ционное испол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лесов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«Рекреац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онные 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сурсы 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растений и животных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 «Охрана растений», «Охрана животных»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ращение с отх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«Отход-ресурс»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- п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мощники в доме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 Комна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раст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в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пластика и их безопасность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схемой «Виды пластика»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маркировка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Экознак</w:t>
            </w:r>
            <w:proofErr w:type="spellEnd"/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экологич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следа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 «Мой эк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логический след»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состоянии окр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при чрезвычайных 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Тест-опрос 4</w:t>
            </w:r>
          </w:p>
        </w:tc>
      </w:tr>
      <w:tr w:rsidR="00E87E91" w:rsidRPr="00952F20" w:rsidTr="00952F20">
        <w:trPr>
          <w:trHeight w:val="70"/>
        </w:trPr>
        <w:tc>
          <w:tcPr>
            <w:tcW w:w="9656" w:type="dxa"/>
            <w:gridSpan w:val="9"/>
            <w:shd w:val="clear" w:color="auto" w:fill="auto"/>
            <w:noWrap/>
            <w:vAlign w:val="center"/>
            <w:hideMark/>
          </w:tcPr>
          <w:p w:rsidR="00E87E91" w:rsidRPr="00952F20" w:rsidRDefault="00952F20" w:rsidP="00952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</w:t>
            </w:r>
            <w:r w:rsidR="00232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Я в экологии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Экологическое сознание и кул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тура в различных профессиях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 «Эколог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ческое 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и культуры в моей б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дущей профе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организации и экологическая 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тивность насел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 «Всеми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фонд дикой пр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роды»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в школе. Дискуссия выбор темы и содерж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акции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в школе. Подготовка к проведению а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провед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акции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эк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логической акции в школе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акция в школе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з</w:t>
            </w: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2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E87E91" w:rsidRPr="00952F20" w:rsidTr="009F0BE2">
        <w:trPr>
          <w:trHeight w:val="390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87E91" w:rsidRPr="00952F20" w:rsidRDefault="00232B6D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7E91" w:rsidRPr="00952F20" w:rsidRDefault="00E87E91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8460B3" w:rsidRPr="00952F20" w:rsidTr="009F0BE2">
        <w:trPr>
          <w:trHeight w:val="390"/>
        </w:trPr>
        <w:tc>
          <w:tcPr>
            <w:tcW w:w="4128" w:type="dxa"/>
            <w:gridSpan w:val="5"/>
            <w:shd w:val="clear" w:color="auto" w:fill="auto"/>
            <w:noWrap/>
            <w:vAlign w:val="center"/>
            <w:hideMark/>
          </w:tcPr>
          <w:p w:rsidR="008460B3" w:rsidRPr="008460B3" w:rsidRDefault="008460B3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0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60B3" w:rsidRPr="008460B3" w:rsidRDefault="008460B3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0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460B3" w:rsidRPr="00952F20" w:rsidRDefault="008460B3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60B3" w:rsidRPr="00952F20" w:rsidRDefault="008460B3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60B3" w:rsidRPr="00952F20" w:rsidRDefault="008460B3" w:rsidP="00E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BE2" w:rsidRDefault="009F0BE2" w:rsidP="0079428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9428C" w:rsidRDefault="0079428C" w:rsidP="0079428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4644B">
        <w:rPr>
          <w:rFonts w:ascii="Times New Roman" w:eastAsia="Times New Roman" w:hAnsi="Times New Roman"/>
          <w:b/>
          <w:sz w:val="28"/>
          <w:lang w:eastAsia="ru-RU"/>
        </w:rPr>
        <w:t>Требования к материально-техническим условиям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689"/>
        <w:gridCol w:w="2223"/>
      </w:tblGrid>
      <w:tr w:rsidR="0079428C" w:rsidRPr="0079428C" w:rsidTr="00B826B0">
        <w:trPr>
          <w:jc w:val="center"/>
        </w:trPr>
        <w:tc>
          <w:tcPr>
            <w:tcW w:w="3015" w:type="pct"/>
          </w:tcPr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Наименование основного оборудования</w:t>
            </w:r>
          </w:p>
        </w:tc>
        <w:tc>
          <w:tcPr>
            <w:tcW w:w="857" w:type="pct"/>
          </w:tcPr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ind w:right="27"/>
              <w:jc w:val="center"/>
              <w:textAlignment w:val="baseline"/>
            </w:pPr>
            <w:r w:rsidRPr="0079428C">
              <w:t>Единица и</w:t>
            </w:r>
            <w:r w:rsidRPr="0079428C">
              <w:t>з</w:t>
            </w:r>
            <w:r w:rsidRPr="0079428C">
              <w:t>мерения</w:t>
            </w:r>
          </w:p>
        </w:tc>
        <w:tc>
          <w:tcPr>
            <w:tcW w:w="1128" w:type="pct"/>
          </w:tcPr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 xml:space="preserve">Кол-во единиц </w:t>
            </w:r>
          </w:p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(в расчете на 1 группу)</w:t>
            </w:r>
          </w:p>
        </w:tc>
      </w:tr>
      <w:tr w:rsidR="0079428C" w:rsidRPr="0079428C" w:rsidTr="00B826B0">
        <w:trPr>
          <w:trHeight w:val="64"/>
          <w:jc w:val="center"/>
        </w:trPr>
        <w:tc>
          <w:tcPr>
            <w:tcW w:w="5000" w:type="pct"/>
            <w:gridSpan w:val="3"/>
          </w:tcPr>
          <w:p w:rsidR="0079428C" w:rsidRPr="0079428C" w:rsidRDefault="0079428C" w:rsidP="007942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28C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</w:tr>
      <w:tr w:rsidR="0079428C" w:rsidRPr="0079428C" w:rsidTr="00B826B0">
        <w:trPr>
          <w:jc w:val="center"/>
        </w:trPr>
        <w:tc>
          <w:tcPr>
            <w:tcW w:w="3015" w:type="pct"/>
          </w:tcPr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t>Учебный кабинет на 15 посадочных мест</w:t>
            </w:r>
          </w:p>
        </w:tc>
        <w:tc>
          <w:tcPr>
            <w:tcW w:w="857" w:type="pct"/>
          </w:tcPr>
          <w:p w:rsidR="0079428C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t>Методический кабинет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1</w:t>
            </w:r>
          </w:p>
        </w:tc>
      </w:tr>
      <w:tr w:rsidR="0079428C" w:rsidRPr="0079428C" w:rsidTr="00B826B0">
        <w:trPr>
          <w:jc w:val="center"/>
        </w:trPr>
        <w:tc>
          <w:tcPr>
            <w:tcW w:w="5000" w:type="pct"/>
            <w:gridSpan w:val="3"/>
          </w:tcPr>
          <w:p w:rsidR="0079428C" w:rsidRPr="0079428C" w:rsidRDefault="0079428C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Оборудование и инвентарь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t>Цифровой микроскоп «</w:t>
            </w:r>
            <w:proofErr w:type="spellStart"/>
            <w:r w:rsidRPr="0079428C">
              <w:rPr>
                <w:lang w:val="en-US"/>
              </w:rPr>
              <w:t>Intelplay</w:t>
            </w:r>
            <w:proofErr w:type="spellEnd"/>
            <w:r w:rsidRPr="0079428C">
              <w:t xml:space="preserve"> </w:t>
            </w:r>
            <w:r w:rsidRPr="0079428C">
              <w:rPr>
                <w:lang w:val="en-US"/>
              </w:rPr>
              <w:t>QX</w:t>
            </w:r>
            <w:r w:rsidRPr="0079428C">
              <w:t xml:space="preserve">-3» 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t>Световой микроскоп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</w:pPr>
            <w:r w:rsidRPr="0079428C">
              <w:t xml:space="preserve">Лаборатория «Архимед» </w:t>
            </w:r>
            <w:r w:rsidRPr="0079428C">
              <w:rPr>
                <w:lang w:val="en-US"/>
              </w:rPr>
              <w:t>NOVA</w:t>
            </w:r>
            <w:r w:rsidRPr="0079428C">
              <w:t xml:space="preserve"> 5000 с комплектом датчиков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t>Аппарат для измерения артериального давления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t>Бинокулярная лупа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79428C">
              <w:rPr>
                <w:lang w:val="en-US"/>
              </w:rPr>
              <w:t>pH</w:t>
            </w:r>
            <w:r w:rsidRPr="0079428C">
              <w:t>-метр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Б</w:t>
            </w:r>
            <w:r w:rsidRPr="0079428C">
              <w:t xml:space="preserve">арометр 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Г</w:t>
            </w:r>
            <w:r w:rsidRPr="0079428C">
              <w:t xml:space="preserve">игрометр 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П</w:t>
            </w:r>
            <w:r w:rsidRPr="0079428C">
              <w:t>рибор для измерения электромагнитного излучения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До</w:t>
            </w:r>
            <w:r w:rsidRPr="0079428C">
              <w:t>зиметр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Т</w:t>
            </w:r>
            <w:r w:rsidRPr="0079428C">
              <w:t>ермометр</w:t>
            </w:r>
            <w:r>
              <w:t xml:space="preserve"> ртутный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1</w:t>
            </w:r>
            <w:r>
              <w:t>5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А</w:t>
            </w:r>
            <w:r w:rsidRPr="0079428C">
              <w:t xml:space="preserve">немометр 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79428C">
              <w:t>1</w:t>
            </w:r>
          </w:p>
        </w:tc>
      </w:tr>
      <w:tr w:rsidR="00232B6D" w:rsidRPr="0079428C" w:rsidTr="00B826B0">
        <w:trPr>
          <w:jc w:val="center"/>
        </w:trPr>
        <w:tc>
          <w:tcPr>
            <w:tcW w:w="3015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Л</w:t>
            </w:r>
            <w:r w:rsidRPr="0079428C">
              <w:t>юксмет</w:t>
            </w:r>
            <w:r>
              <w:t>р</w:t>
            </w:r>
          </w:p>
        </w:tc>
        <w:tc>
          <w:tcPr>
            <w:tcW w:w="857" w:type="pct"/>
          </w:tcPr>
          <w:p w:rsidR="00232B6D" w:rsidRPr="0079428C" w:rsidRDefault="00232B6D" w:rsidP="00232B6D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шт.</w:t>
            </w:r>
          </w:p>
        </w:tc>
        <w:tc>
          <w:tcPr>
            <w:tcW w:w="1128" w:type="pct"/>
          </w:tcPr>
          <w:p w:rsidR="00232B6D" w:rsidRPr="0079428C" w:rsidRDefault="00232B6D" w:rsidP="0079428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2</w:t>
            </w:r>
          </w:p>
        </w:tc>
      </w:tr>
    </w:tbl>
    <w:p w:rsidR="0079428C" w:rsidRDefault="0079428C" w:rsidP="0079428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9428C" w:rsidRPr="00AE6478" w:rsidRDefault="0079428C" w:rsidP="0079428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AE6478">
        <w:rPr>
          <w:rFonts w:ascii="Times New Roman" w:eastAsia="Times New Roman" w:hAnsi="Times New Roman"/>
          <w:b/>
          <w:sz w:val="28"/>
          <w:lang w:eastAsia="ru-RU"/>
        </w:rPr>
        <w:t>Требования к кадровому составу</w:t>
      </w:r>
    </w:p>
    <w:p w:rsidR="0079428C" w:rsidRPr="00AB46B9" w:rsidRDefault="0079428C" w:rsidP="0079428C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46B9">
        <w:rPr>
          <w:rFonts w:ascii="Times New Roman" w:hAnsi="Times New Roman"/>
          <w:sz w:val="28"/>
          <w:szCs w:val="28"/>
        </w:rPr>
        <w:t>К реализации программы допускаются лица, имеющие с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реднее професс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 xml:space="preserve">ональное образование </w:t>
      </w:r>
      <w:r w:rsidR="00232B6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программы подготовки специалистов среднего звена</w:t>
      </w:r>
      <w:r w:rsidR="00232B6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 xml:space="preserve"> или высшее образование </w:t>
      </w:r>
      <w:r w:rsidR="00232B6D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Pr="00AB46B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B46B9"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 w:rsidRPr="00AB46B9">
        <w:rPr>
          <w:rFonts w:ascii="Times New Roman" w:hAnsi="Times New Roman"/>
          <w:sz w:val="28"/>
          <w:szCs w:val="28"/>
          <w:shd w:val="clear" w:color="auto" w:fill="FFFFFF"/>
        </w:rPr>
        <w:t>, магистратура</w:t>
      </w:r>
      <w:r w:rsidR="00232B6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, направле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ность (профиль) которого соответствует направленности дополнительной о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щеобразовательной программы, осваиваемой учащимися, или преподаваемому учебному курсу, дисциплине (модулю). Дополнительное профессиональное о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разование </w:t>
      </w:r>
      <w:r w:rsidR="00232B6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переподготовка</w:t>
      </w:r>
      <w:r w:rsidR="00232B6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, направленность (профиль) к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B46B9">
        <w:rPr>
          <w:rFonts w:ascii="Times New Roman" w:hAnsi="Times New Roman"/>
          <w:sz w:val="28"/>
          <w:szCs w:val="28"/>
          <w:shd w:val="clear" w:color="auto" w:fill="FFFFFF"/>
        </w:rPr>
        <w:t xml:space="preserve">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 </w:t>
      </w:r>
      <w:r w:rsidRPr="00AB46B9">
        <w:rPr>
          <w:rFonts w:ascii="Times New Roman" w:hAnsi="Times New Roman"/>
          <w:sz w:val="28"/>
          <w:szCs w:val="28"/>
          <w:lang w:eastAsia="ru-RU"/>
        </w:rPr>
        <w:t>без предъявления требований к стажу работы.</w:t>
      </w:r>
    </w:p>
    <w:p w:rsidR="00E87E91" w:rsidRDefault="00E87E91" w:rsidP="00E87E91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D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1686" w:rsidRPr="00E87E91" w:rsidRDefault="00E87E91" w:rsidP="00E87E91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6478">
        <w:rPr>
          <w:rFonts w:ascii="Times New Roman" w:hAnsi="Times New Roman"/>
          <w:b/>
          <w:sz w:val="28"/>
          <w:szCs w:val="28"/>
          <w:lang w:eastAsia="ru-RU"/>
        </w:rPr>
        <w:t>Требования к программно-методическим условиям</w:t>
      </w:r>
    </w:p>
    <w:p w:rsidR="004B0A78" w:rsidRPr="00E87E91" w:rsidRDefault="005019AF" w:rsidP="00F316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 xml:space="preserve">При работе используются различные </w:t>
      </w:r>
      <w:r w:rsidRPr="0079428C">
        <w:rPr>
          <w:rFonts w:ascii="Times New Roman" w:eastAsia="Times New Roman" w:hAnsi="Times New Roman"/>
          <w:sz w:val="28"/>
          <w:lang w:eastAsia="ru-RU"/>
        </w:rPr>
        <w:t>иллюстрационные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материалы, в</w:t>
      </w:r>
      <w:r w:rsidRPr="00E87E91">
        <w:rPr>
          <w:rFonts w:ascii="Times New Roman" w:eastAsia="Times New Roman" w:hAnsi="Times New Roman"/>
          <w:sz w:val="28"/>
          <w:lang w:eastAsia="ru-RU"/>
        </w:rPr>
        <w:t>и</w:t>
      </w:r>
      <w:r w:rsidRPr="00E87E91">
        <w:rPr>
          <w:rFonts w:ascii="Times New Roman" w:eastAsia="Times New Roman" w:hAnsi="Times New Roman"/>
          <w:sz w:val="28"/>
          <w:lang w:eastAsia="ru-RU"/>
        </w:rPr>
        <w:t>деофильмы, мультимедиа</w:t>
      </w:r>
      <w:r w:rsidR="009F0BE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презентации, информационно коммуникационные технологии.</w:t>
      </w:r>
      <w:r w:rsidR="004B0A78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B0A78" w:rsidRPr="00E87E91" w:rsidRDefault="004B0A78" w:rsidP="004B0A7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>Знания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>,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получаемые по программе очень узкоспециализированы,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поэтому дополнительную информацию ребята могут пол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>учить из справочной литерат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>у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>ры</w:t>
      </w:r>
      <w:r w:rsidR="00232B6D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>атлас</w:t>
      </w:r>
      <w:r w:rsidR="00232B6D">
        <w:rPr>
          <w:rFonts w:ascii="Times New Roman" w:eastAsia="Times New Roman" w:hAnsi="Times New Roman"/>
          <w:sz w:val="28"/>
          <w:lang w:eastAsia="ru-RU"/>
        </w:rPr>
        <w:t>ов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 xml:space="preserve"> по анатомии человека, медицински</w:t>
      </w:r>
      <w:r w:rsidR="00232B6D">
        <w:rPr>
          <w:rFonts w:ascii="Times New Roman" w:eastAsia="Times New Roman" w:hAnsi="Times New Roman"/>
          <w:sz w:val="28"/>
          <w:lang w:eastAsia="ru-RU"/>
        </w:rPr>
        <w:t>х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 xml:space="preserve"> энциклопеди</w:t>
      </w:r>
      <w:r w:rsidR="00232B6D">
        <w:rPr>
          <w:rFonts w:ascii="Times New Roman" w:eastAsia="Times New Roman" w:hAnsi="Times New Roman"/>
          <w:sz w:val="28"/>
          <w:lang w:eastAsia="ru-RU"/>
        </w:rPr>
        <w:t>й</w:t>
      </w:r>
      <w:r w:rsidR="00F31686" w:rsidRPr="00E87E91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CC022E" w:rsidRPr="00E87E91">
        <w:rPr>
          <w:rFonts w:ascii="Times New Roman" w:eastAsia="Times New Roman" w:hAnsi="Times New Roman"/>
          <w:sz w:val="28"/>
          <w:lang w:eastAsia="ru-RU"/>
        </w:rPr>
        <w:t>При рассмо</w:t>
      </w:r>
      <w:r w:rsidR="00CC022E" w:rsidRPr="00E87E91">
        <w:rPr>
          <w:rFonts w:ascii="Times New Roman" w:eastAsia="Times New Roman" w:hAnsi="Times New Roman"/>
          <w:sz w:val="28"/>
          <w:lang w:eastAsia="ru-RU"/>
        </w:rPr>
        <w:t>т</w:t>
      </w:r>
      <w:r w:rsidR="00CC022E" w:rsidRPr="00E87E91">
        <w:rPr>
          <w:rFonts w:ascii="Times New Roman" w:eastAsia="Times New Roman" w:hAnsi="Times New Roman"/>
          <w:sz w:val="28"/>
          <w:lang w:eastAsia="ru-RU"/>
        </w:rPr>
        <w:t xml:space="preserve">рении вопросов блоков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«Основы экологии человека» и </w:t>
      </w:r>
      <w:r w:rsidR="00CC022E" w:rsidRPr="00E87E91">
        <w:rPr>
          <w:rFonts w:ascii="Times New Roman" w:eastAsia="Times New Roman" w:hAnsi="Times New Roman"/>
          <w:sz w:val="28"/>
          <w:lang w:eastAsia="ru-RU"/>
        </w:rPr>
        <w:t>«Среда, которая меня окружает», необход</w:t>
      </w:r>
      <w:r w:rsidRPr="00E87E91">
        <w:rPr>
          <w:rFonts w:ascii="Times New Roman" w:eastAsia="Times New Roman" w:hAnsi="Times New Roman"/>
          <w:sz w:val="28"/>
          <w:lang w:eastAsia="ru-RU"/>
        </w:rPr>
        <w:t>имо большое количество приборов: аппарат для измерения артериального давления,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цифровой микроскоп, бинокулярная лупа, микроскоп, </w:t>
      </w:r>
      <w:proofErr w:type="spellStart"/>
      <w:r w:rsidRPr="00E87E91">
        <w:rPr>
          <w:rFonts w:ascii="Times New Roman" w:eastAsia="Times New Roman" w:hAnsi="Times New Roman"/>
          <w:sz w:val="28"/>
          <w:lang w:val="en-US" w:eastAsia="ru-RU"/>
        </w:rPr>
        <w:t>ph</w:t>
      </w:r>
      <w:proofErr w:type="spellEnd"/>
      <w:r w:rsidRPr="00E87E91">
        <w:rPr>
          <w:rFonts w:ascii="Times New Roman" w:eastAsia="Times New Roman" w:hAnsi="Times New Roman"/>
          <w:sz w:val="28"/>
          <w:lang w:eastAsia="ru-RU"/>
        </w:rPr>
        <w:t>-метр</w:t>
      </w:r>
      <w:r w:rsidR="00232B6D">
        <w:rPr>
          <w:rFonts w:ascii="Times New Roman" w:eastAsia="Times New Roman" w:hAnsi="Times New Roman"/>
          <w:sz w:val="28"/>
          <w:lang w:eastAsia="ru-RU"/>
        </w:rPr>
        <w:t>,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барометр, гигрометр, прибор для измерения электромагнитного изл</w:t>
      </w:r>
      <w:r w:rsidRPr="00E87E91">
        <w:rPr>
          <w:rFonts w:ascii="Times New Roman" w:eastAsia="Times New Roman" w:hAnsi="Times New Roman"/>
          <w:sz w:val="28"/>
          <w:lang w:eastAsia="ru-RU"/>
        </w:rPr>
        <w:t>у</w:t>
      </w:r>
      <w:r w:rsidRPr="00E87E91">
        <w:rPr>
          <w:rFonts w:ascii="Times New Roman" w:eastAsia="Times New Roman" w:hAnsi="Times New Roman"/>
          <w:sz w:val="28"/>
          <w:lang w:eastAsia="ru-RU"/>
        </w:rPr>
        <w:t>чения, дозиметр</w:t>
      </w:r>
      <w:r w:rsidR="00A62F32">
        <w:rPr>
          <w:rFonts w:ascii="Times New Roman" w:eastAsia="Times New Roman" w:hAnsi="Times New Roman"/>
          <w:sz w:val="28"/>
          <w:lang w:eastAsia="ru-RU"/>
        </w:rPr>
        <w:t>,</w:t>
      </w:r>
      <w:r w:rsidRPr="00E87E91">
        <w:rPr>
          <w:rFonts w:ascii="Times New Roman" w:hAnsi="Times New Roman"/>
          <w:sz w:val="28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термометр, барометр, гигрометр, анемометр, люксметр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и др</w:t>
      </w:r>
      <w:r w:rsidRPr="00E87E91">
        <w:rPr>
          <w:rFonts w:ascii="Times New Roman" w:eastAsia="Times New Roman" w:hAnsi="Times New Roman"/>
          <w:sz w:val="28"/>
          <w:lang w:eastAsia="ru-RU"/>
        </w:rPr>
        <w:t>у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гие индикационные приборы (исходя из возможностей материальной базы). Облегчить работу педагога и ребят может наличие комплекта «Архимед» </w:t>
      </w:r>
      <w:r w:rsidRPr="00E87E91">
        <w:rPr>
          <w:rFonts w:ascii="Times New Roman" w:eastAsia="Times New Roman" w:hAnsi="Times New Roman"/>
          <w:sz w:val="28"/>
          <w:lang w:val="en-US" w:eastAsia="ru-RU"/>
        </w:rPr>
        <w:t>N</w:t>
      </w:r>
      <w:r w:rsidRPr="00E87E91">
        <w:rPr>
          <w:rFonts w:ascii="Times New Roman" w:eastAsia="Times New Roman" w:hAnsi="Times New Roman"/>
          <w:sz w:val="28"/>
          <w:lang w:val="en-US" w:eastAsia="ru-RU"/>
        </w:rPr>
        <w:t>O</w:t>
      </w:r>
      <w:r w:rsidRPr="00E87E91">
        <w:rPr>
          <w:rFonts w:ascii="Times New Roman" w:eastAsia="Times New Roman" w:hAnsi="Times New Roman"/>
          <w:sz w:val="28"/>
          <w:lang w:val="en-US" w:eastAsia="ru-RU"/>
        </w:rPr>
        <w:t>VA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5000 с комплектом датчиков, </w:t>
      </w:r>
      <w:r w:rsidR="00A62F32">
        <w:rPr>
          <w:rFonts w:ascii="Times New Roman" w:eastAsia="Times New Roman" w:hAnsi="Times New Roman"/>
          <w:sz w:val="28"/>
          <w:lang w:eastAsia="ru-RU"/>
        </w:rPr>
        <w:t xml:space="preserve">что </w:t>
      </w:r>
      <w:r w:rsidRPr="00E87E91">
        <w:rPr>
          <w:rFonts w:ascii="Times New Roman" w:eastAsia="Times New Roman" w:hAnsi="Times New Roman"/>
          <w:sz w:val="28"/>
          <w:lang w:eastAsia="ru-RU"/>
        </w:rPr>
        <w:t>не только упростит работу</w:t>
      </w:r>
      <w:r w:rsidR="00A62F32">
        <w:rPr>
          <w:rFonts w:ascii="Times New Roman" w:eastAsia="Times New Roman" w:hAnsi="Times New Roman"/>
          <w:sz w:val="28"/>
          <w:lang w:eastAsia="ru-RU"/>
        </w:rPr>
        <w:t>,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 но и позволит быстро и квалифицированно производить обработку статистических матери</w:t>
      </w:r>
      <w:r w:rsidRPr="00E87E91">
        <w:rPr>
          <w:rFonts w:ascii="Times New Roman" w:eastAsia="Times New Roman" w:hAnsi="Times New Roman"/>
          <w:sz w:val="28"/>
          <w:lang w:eastAsia="ru-RU"/>
        </w:rPr>
        <w:t>а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лов. </w:t>
      </w:r>
    </w:p>
    <w:p w:rsidR="004B0A78" w:rsidRPr="00E87E91" w:rsidRDefault="004B0A78" w:rsidP="00F316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>При проведении некоторых исследований необходимо лабораторное об</w:t>
      </w:r>
      <w:r w:rsidRPr="00E87E91">
        <w:rPr>
          <w:rFonts w:ascii="Times New Roman" w:eastAsia="Times New Roman" w:hAnsi="Times New Roman"/>
          <w:sz w:val="28"/>
          <w:lang w:eastAsia="ru-RU"/>
        </w:rPr>
        <w:t>о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рудование: колбы, беззольные фильтры, угольные фильтры, пипетки, </w:t>
      </w:r>
      <w:proofErr w:type="spellStart"/>
      <w:r w:rsidRPr="00E87E91">
        <w:rPr>
          <w:rFonts w:ascii="Times New Roman" w:eastAsia="Times New Roman" w:hAnsi="Times New Roman"/>
          <w:sz w:val="28"/>
          <w:lang w:val="en-US" w:eastAsia="ru-RU"/>
        </w:rPr>
        <w:t>ph</w:t>
      </w:r>
      <w:proofErr w:type="spellEnd"/>
      <w:r w:rsidRPr="00E87E91">
        <w:rPr>
          <w:rFonts w:ascii="Times New Roman" w:eastAsia="Times New Roman" w:hAnsi="Times New Roman"/>
          <w:sz w:val="28"/>
          <w:lang w:eastAsia="ru-RU"/>
        </w:rPr>
        <w:t>-тестеры,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87E91">
        <w:rPr>
          <w:rFonts w:ascii="Times New Roman" w:eastAsia="Times New Roman" w:hAnsi="Times New Roman"/>
          <w:sz w:val="28"/>
          <w:lang w:eastAsia="ru-RU"/>
        </w:rPr>
        <w:t>предметные и покровные стекла для микропрепаратов, пинцет, св</w:t>
      </w:r>
      <w:r w:rsidRPr="00E87E91">
        <w:rPr>
          <w:rFonts w:ascii="Times New Roman" w:eastAsia="Times New Roman" w:hAnsi="Times New Roman"/>
          <w:sz w:val="28"/>
          <w:lang w:eastAsia="ru-RU"/>
        </w:rPr>
        <w:t>е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тильник с </w:t>
      </w:r>
      <w:proofErr w:type="spellStart"/>
      <w:r w:rsidRPr="00E87E91">
        <w:rPr>
          <w:rFonts w:ascii="Times New Roman" w:eastAsia="Times New Roman" w:hAnsi="Times New Roman"/>
          <w:sz w:val="28"/>
          <w:lang w:eastAsia="ru-RU"/>
        </w:rPr>
        <w:t>инфрокрасной</w:t>
      </w:r>
      <w:proofErr w:type="spellEnd"/>
      <w:r w:rsidRPr="00E87E91">
        <w:rPr>
          <w:rFonts w:ascii="Times New Roman" w:eastAsia="Times New Roman" w:hAnsi="Times New Roman"/>
          <w:sz w:val="28"/>
          <w:lang w:eastAsia="ru-RU"/>
        </w:rPr>
        <w:t xml:space="preserve"> лам</w:t>
      </w:r>
      <w:r w:rsidR="009F0BE2">
        <w:rPr>
          <w:rFonts w:ascii="Times New Roman" w:eastAsia="Times New Roman" w:hAnsi="Times New Roman"/>
          <w:sz w:val="28"/>
          <w:lang w:eastAsia="ru-RU"/>
        </w:rPr>
        <w:t>п</w:t>
      </w:r>
      <w:r w:rsidRPr="00E87E91">
        <w:rPr>
          <w:rFonts w:ascii="Times New Roman" w:eastAsia="Times New Roman" w:hAnsi="Times New Roman"/>
          <w:sz w:val="28"/>
          <w:lang w:eastAsia="ru-RU"/>
        </w:rPr>
        <w:t>ой.</w:t>
      </w:r>
      <w:r w:rsidR="00E6434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E40886" w:rsidRPr="00E87E91" w:rsidRDefault="004B0A78" w:rsidP="00F316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E87E91">
        <w:rPr>
          <w:rFonts w:ascii="Times New Roman" w:eastAsia="Times New Roman" w:hAnsi="Times New Roman"/>
          <w:sz w:val="28"/>
          <w:lang w:eastAsia="ru-RU"/>
        </w:rPr>
        <w:t>Демонстрацию наглядного материала можно обеспечить при помощи та</w:t>
      </w:r>
      <w:r w:rsidRPr="00E87E91">
        <w:rPr>
          <w:rFonts w:ascii="Times New Roman" w:eastAsia="Times New Roman" w:hAnsi="Times New Roman"/>
          <w:sz w:val="28"/>
          <w:lang w:eastAsia="ru-RU"/>
        </w:rPr>
        <w:t>б</w:t>
      </w:r>
      <w:r w:rsidRPr="00E87E91">
        <w:rPr>
          <w:rFonts w:ascii="Times New Roman" w:eastAsia="Times New Roman" w:hAnsi="Times New Roman"/>
          <w:sz w:val="28"/>
          <w:lang w:eastAsia="ru-RU"/>
        </w:rPr>
        <w:t>лиц, муляжей, удобно иметь компьютер с принтером и сканером, подключё</w:t>
      </w:r>
      <w:r w:rsidRPr="00E87E91">
        <w:rPr>
          <w:rFonts w:ascii="Times New Roman" w:eastAsia="Times New Roman" w:hAnsi="Times New Roman"/>
          <w:sz w:val="28"/>
          <w:lang w:eastAsia="ru-RU"/>
        </w:rPr>
        <w:t>н</w:t>
      </w:r>
      <w:r w:rsidRPr="00E87E91">
        <w:rPr>
          <w:rFonts w:ascii="Times New Roman" w:eastAsia="Times New Roman" w:hAnsi="Times New Roman"/>
          <w:sz w:val="28"/>
          <w:lang w:eastAsia="ru-RU"/>
        </w:rPr>
        <w:t xml:space="preserve">ный к сети Интернет и проектором для транслирования на экран. </w:t>
      </w:r>
    </w:p>
    <w:p w:rsidR="00F31686" w:rsidRPr="00E87E91" w:rsidRDefault="00F31686" w:rsidP="00F316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E87E91" w:rsidRPr="00AE6478" w:rsidRDefault="00E87E91" w:rsidP="00E87E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E6478">
        <w:rPr>
          <w:rFonts w:ascii="Times New Roman" w:eastAsia="Times New Roman" w:hAnsi="Times New Roman"/>
          <w:b/>
          <w:sz w:val="28"/>
          <w:lang w:eastAsia="ru-RU"/>
        </w:rPr>
        <w:t>Информационные ресурсы</w:t>
      </w:r>
    </w:p>
    <w:p w:rsidR="00E87E91" w:rsidRPr="00EB0C4E" w:rsidRDefault="00E87E91" w:rsidP="00E87E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B0C4E">
        <w:rPr>
          <w:rFonts w:ascii="Times New Roman" w:hAnsi="Times New Roman"/>
          <w:b/>
          <w:sz w:val="28"/>
        </w:rPr>
        <w:t>Литература для педагога: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Анастасова Л.П.</w:t>
      </w:r>
      <w:r w:rsidR="00A62F32">
        <w:rPr>
          <w:rFonts w:ascii="Times New Roman" w:hAnsi="Times New Roman"/>
          <w:sz w:val="28"/>
        </w:rPr>
        <w:t xml:space="preserve">, </w:t>
      </w:r>
      <w:r w:rsidRPr="00C4317F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>Кучменко</w:t>
      </w:r>
      <w:r w:rsidR="00A62F32" w:rsidRPr="00A62F32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В.С., </w:t>
      </w:r>
      <w:proofErr w:type="spellStart"/>
      <w:r w:rsidR="00A62F32" w:rsidRPr="00C4317F">
        <w:rPr>
          <w:rFonts w:ascii="Times New Roman" w:hAnsi="Times New Roman"/>
          <w:sz w:val="28"/>
        </w:rPr>
        <w:t>Цихместеренко</w:t>
      </w:r>
      <w:proofErr w:type="spellEnd"/>
      <w:r w:rsidR="00A62F32" w:rsidRPr="00C4317F">
        <w:rPr>
          <w:rFonts w:ascii="Times New Roman" w:hAnsi="Times New Roman"/>
          <w:sz w:val="28"/>
        </w:rPr>
        <w:t xml:space="preserve"> Т.А. </w:t>
      </w:r>
      <w:r w:rsidRPr="00C4317F">
        <w:rPr>
          <w:rFonts w:ascii="Times New Roman" w:hAnsi="Times New Roman"/>
          <w:sz w:val="28"/>
        </w:rPr>
        <w:t>Формирование здорового образа жизни подростка на уроках биологии: метод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="00A62F32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A62F32">
        <w:rPr>
          <w:rFonts w:ascii="Times New Roman" w:hAnsi="Times New Roman"/>
          <w:sz w:val="28"/>
        </w:rPr>
        <w:t>п</w:t>
      </w:r>
      <w:proofErr w:type="gramEnd"/>
      <w:r w:rsidR="00A62F32">
        <w:rPr>
          <w:rFonts w:ascii="Times New Roman" w:hAnsi="Times New Roman"/>
          <w:sz w:val="28"/>
        </w:rPr>
        <w:t>особ</w:t>
      </w:r>
      <w:proofErr w:type="spellEnd"/>
      <w:r w:rsidR="00A62F32">
        <w:rPr>
          <w:rFonts w:ascii="Times New Roman" w:hAnsi="Times New Roman"/>
          <w:sz w:val="28"/>
        </w:rPr>
        <w:t xml:space="preserve">. 8-9 </w:t>
      </w:r>
      <w:proofErr w:type="spellStart"/>
      <w:r w:rsidR="00A62F32">
        <w:rPr>
          <w:rFonts w:ascii="Times New Roman" w:hAnsi="Times New Roman"/>
          <w:sz w:val="28"/>
        </w:rPr>
        <w:t>кл</w:t>
      </w:r>
      <w:proofErr w:type="spellEnd"/>
      <w:r w:rsidR="00A62F32">
        <w:rPr>
          <w:rFonts w:ascii="Times New Roman" w:hAnsi="Times New Roman"/>
          <w:sz w:val="28"/>
        </w:rPr>
        <w:t>.</w:t>
      </w:r>
      <w:r w:rsidRPr="00C4317F">
        <w:rPr>
          <w:rFonts w:ascii="Times New Roman" w:hAnsi="Times New Roman"/>
          <w:sz w:val="28"/>
        </w:rPr>
        <w:t xml:space="preserve">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Вента-Граф, 2009. – 208с.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Билич</w:t>
      </w:r>
      <w:proofErr w:type="spellEnd"/>
      <w:r w:rsidRPr="00C4317F">
        <w:rPr>
          <w:rFonts w:ascii="Times New Roman" w:hAnsi="Times New Roman"/>
          <w:sz w:val="28"/>
        </w:rPr>
        <w:t xml:space="preserve"> Г.Л.</w:t>
      </w:r>
      <w:r w:rsidR="00A62F32">
        <w:rPr>
          <w:rFonts w:ascii="Times New Roman" w:hAnsi="Times New Roman"/>
          <w:sz w:val="28"/>
        </w:rPr>
        <w:t>,</w:t>
      </w:r>
      <w:r w:rsidRPr="00C4317F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Назарова Л.В. </w:t>
      </w:r>
      <w:r w:rsidR="00A62F32">
        <w:rPr>
          <w:rFonts w:ascii="Times New Roman" w:hAnsi="Times New Roman"/>
          <w:sz w:val="28"/>
        </w:rPr>
        <w:t xml:space="preserve">Основы </w:t>
      </w:r>
      <w:proofErr w:type="spellStart"/>
      <w:r w:rsidR="00A62F32">
        <w:rPr>
          <w:rFonts w:ascii="Times New Roman" w:hAnsi="Times New Roman"/>
          <w:sz w:val="28"/>
        </w:rPr>
        <w:t>валеологии</w:t>
      </w:r>
      <w:proofErr w:type="spellEnd"/>
      <w:r w:rsidR="00A62F32">
        <w:rPr>
          <w:rFonts w:ascii="Times New Roman" w:hAnsi="Times New Roman"/>
          <w:sz w:val="28"/>
        </w:rPr>
        <w:t>.</w:t>
      </w:r>
      <w:r w:rsidRPr="00C4317F">
        <w:rPr>
          <w:rFonts w:ascii="Times New Roman" w:hAnsi="Times New Roman"/>
          <w:sz w:val="28"/>
        </w:rPr>
        <w:t xml:space="preserve"> – СПб</w:t>
      </w:r>
      <w:proofErr w:type="gramStart"/>
      <w:r w:rsidRPr="00C4317F">
        <w:rPr>
          <w:rFonts w:ascii="Times New Roman" w:hAnsi="Times New Roman"/>
          <w:sz w:val="28"/>
        </w:rPr>
        <w:t>.</w:t>
      </w:r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 «</w:t>
      </w:r>
      <w:proofErr w:type="gramEnd"/>
      <w:r w:rsidRPr="00C4317F">
        <w:rPr>
          <w:rFonts w:ascii="Times New Roman" w:hAnsi="Times New Roman"/>
          <w:sz w:val="28"/>
        </w:rPr>
        <w:t>Водолей», 1998. – 560с.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 xml:space="preserve">Вопросы биологии и охраны редких видов местной флоры: учеб. </w:t>
      </w:r>
      <w:proofErr w:type="spellStart"/>
      <w:r w:rsidRPr="00C4317F">
        <w:rPr>
          <w:rFonts w:ascii="Times New Roman" w:hAnsi="Times New Roman"/>
          <w:sz w:val="28"/>
        </w:rPr>
        <w:t>п</w:t>
      </w:r>
      <w:r w:rsidRPr="00C4317F">
        <w:rPr>
          <w:rFonts w:ascii="Times New Roman" w:hAnsi="Times New Roman"/>
          <w:sz w:val="28"/>
        </w:rPr>
        <w:t>о</w:t>
      </w:r>
      <w:r w:rsidR="00A62F32">
        <w:rPr>
          <w:rFonts w:ascii="Times New Roman" w:hAnsi="Times New Roman"/>
          <w:sz w:val="28"/>
        </w:rPr>
        <w:t>соб</w:t>
      </w:r>
      <w:proofErr w:type="spellEnd"/>
      <w:r w:rsidR="00A62F32">
        <w:rPr>
          <w:rFonts w:ascii="Times New Roman" w:hAnsi="Times New Roman"/>
          <w:sz w:val="28"/>
        </w:rPr>
        <w:t xml:space="preserve">. / Л.В. Рязанова </w:t>
      </w:r>
      <w:r w:rsidRPr="00C4317F">
        <w:rPr>
          <w:rFonts w:ascii="Times New Roman" w:hAnsi="Times New Roman"/>
          <w:sz w:val="28"/>
        </w:rPr>
        <w:t>и др.]– Челябинск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ЧГПУ «Факел», 1998. – 163с.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Воронков Н.Л. Экология общая, социальная, прикладная: учеб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gramStart"/>
      <w:r w:rsidRPr="00C4317F">
        <w:rPr>
          <w:rFonts w:ascii="Times New Roman" w:hAnsi="Times New Roman"/>
          <w:sz w:val="28"/>
        </w:rPr>
        <w:t>д</w:t>
      </w:r>
      <w:proofErr w:type="gramEnd"/>
      <w:r w:rsidRPr="00C4317F">
        <w:rPr>
          <w:rFonts w:ascii="Times New Roman" w:hAnsi="Times New Roman"/>
          <w:sz w:val="28"/>
        </w:rPr>
        <w:t>ля студ. вузов.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Pr="00C4317F">
        <w:rPr>
          <w:rFonts w:ascii="Times New Roman" w:hAnsi="Times New Roman"/>
          <w:sz w:val="28"/>
        </w:rPr>
        <w:t>Агар</w:t>
      </w:r>
      <w:proofErr w:type="spellEnd"/>
      <w:r w:rsidRPr="00C4317F">
        <w:rPr>
          <w:rFonts w:ascii="Times New Roman" w:hAnsi="Times New Roman"/>
          <w:sz w:val="28"/>
        </w:rPr>
        <w:t>, 1999. – 424с.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Высоцкая М.В. Проектная деятельность учащихся. – Волгоград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Уч</w:t>
      </w:r>
      <w:r w:rsidRPr="00C4317F">
        <w:rPr>
          <w:rFonts w:ascii="Times New Roman" w:hAnsi="Times New Roman"/>
          <w:sz w:val="28"/>
        </w:rPr>
        <w:t>и</w:t>
      </w:r>
      <w:r w:rsidRPr="00C4317F">
        <w:rPr>
          <w:rFonts w:ascii="Times New Roman" w:hAnsi="Times New Roman"/>
          <w:sz w:val="28"/>
        </w:rPr>
        <w:t>тель, 2008. – 203с.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Гитис</w:t>
      </w:r>
      <w:proofErr w:type="spellEnd"/>
      <w:r w:rsidRPr="00C4317F">
        <w:rPr>
          <w:rFonts w:ascii="Times New Roman" w:hAnsi="Times New Roman"/>
          <w:sz w:val="28"/>
        </w:rPr>
        <w:t xml:space="preserve"> М.С.</w:t>
      </w:r>
      <w:r w:rsidR="00A62F32">
        <w:rPr>
          <w:rFonts w:ascii="Times New Roman" w:hAnsi="Times New Roman"/>
          <w:sz w:val="28"/>
        </w:rPr>
        <w:t>,</w:t>
      </w:r>
      <w:r w:rsidR="00E6434F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Моисеев А.П. </w:t>
      </w:r>
      <w:r w:rsidRPr="00C4317F">
        <w:rPr>
          <w:rFonts w:ascii="Times New Roman" w:hAnsi="Times New Roman"/>
          <w:sz w:val="28"/>
        </w:rPr>
        <w:t xml:space="preserve">Географическое краеведение. Челябинская область: </w:t>
      </w:r>
      <w:proofErr w:type="gramStart"/>
      <w:r w:rsidRPr="00C4317F">
        <w:rPr>
          <w:rFonts w:ascii="Times New Roman" w:hAnsi="Times New Roman"/>
          <w:sz w:val="28"/>
        </w:rPr>
        <w:t>справочно-учеб</w:t>
      </w:r>
      <w:proofErr w:type="gramEnd"/>
      <w:r w:rsidRPr="00C4317F">
        <w:rPr>
          <w:rFonts w:ascii="Times New Roman" w:hAnsi="Times New Roman"/>
          <w:sz w:val="28"/>
        </w:rPr>
        <w:t xml:space="preserve">. </w:t>
      </w:r>
      <w:proofErr w:type="spellStart"/>
      <w:r w:rsidRPr="00C4317F">
        <w:rPr>
          <w:rFonts w:ascii="Times New Roman" w:hAnsi="Times New Roman"/>
          <w:sz w:val="28"/>
        </w:rPr>
        <w:t>пособ</w:t>
      </w:r>
      <w:proofErr w:type="spellEnd"/>
      <w:r w:rsidRPr="00C4317F">
        <w:rPr>
          <w:rFonts w:ascii="Times New Roman" w:hAnsi="Times New Roman"/>
          <w:sz w:val="28"/>
        </w:rPr>
        <w:t>. – Челябинск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Абрис, 2008. – 176с.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Губарева Л.И.</w:t>
      </w:r>
      <w:r w:rsidR="00A62F32">
        <w:rPr>
          <w:rFonts w:ascii="Times New Roman" w:hAnsi="Times New Roman"/>
          <w:sz w:val="28"/>
        </w:rPr>
        <w:t xml:space="preserve">, </w:t>
      </w:r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="00A62F32" w:rsidRPr="00C4317F">
        <w:rPr>
          <w:rFonts w:ascii="Times New Roman" w:hAnsi="Times New Roman"/>
          <w:sz w:val="28"/>
        </w:rPr>
        <w:t>Мизирева</w:t>
      </w:r>
      <w:proofErr w:type="spellEnd"/>
      <w:r w:rsidR="00A62F32" w:rsidRPr="00A62F32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О.М., Чурилова Т.М. </w:t>
      </w:r>
      <w:r w:rsidRPr="00C4317F">
        <w:rPr>
          <w:rFonts w:ascii="Times New Roman" w:hAnsi="Times New Roman"/>
          <w:sz w:val="28"/>
        </w:rPr>
        <w:t>Экология человека: практикум для вузов. – М.</w:t>
      </w:r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 Гумм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gramStart"/>
      <w:r w:rsidRPr="00C4317F">
        <w:rPr>
          <w:rFonts w:ascii="Times New Roman" w:hAnsi="Times New Roman"/>
          <w:sz w:val="28"/>
        </w:rPr>
        <w:t>и</w:t>
      </w:r>
      <w:proofErr w:type="gramEnd"/>
      <w:r w:rsidRPr="00C4317F">
        <w:rPr>
          <w:rFonts w:ascii="Times New Roman" w:hAnsi="Times New Roman"/>
          <w:sz w:val="28"/>
        </w:rPr>
        <w:t>зд. центр ВЛАДОС, 2005. – 112с.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Дроздов Н.Н.</w:t>
      </w:r>
      <w:r w:rsidR="00A62F32">
        <w:rPr>
          <w:rFonts w:ascii="Times New Roman" w:hAnsi="Times New Roman"/>
          <w:sz w:val="28"/>
        </w:rPr>
        <w:t>,</w:t>
      </w:r>
      <w:r w:rsidRPr="00C4317F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Макеев А.К. </w:t>
      </w:r>
      <w:r w:rsidRPr="00C4317F">
        <w:rPr>
          <w:rFonts w:ascii="Times New Roman" w:hAnsi="Times New Roman"/>
          <w:sz w:val="28"/>
        </w:rPr>
        <w:t>Охрана природы.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«Мнемоз</w:t>
      </w:r>
      <w:r w:rsidRPr="00C4317F">
        <w:rPr>
          <w:rFonts w:ascii="Times New Roman" w:hAnsi="Times New Roman"/>
          <w:sz w:val="28"/>
        </w:rPr>
        <w:t>и</w:t>
      </w:r>
      <w:r w:rsidRPr="00C4317F">
        <w:rPr>
          <w:rFonts w:ascii="Times New Roman" w:hAnsi="Times New Roman"/>
          <w:sz w:val="28"/>
        </w:rPr>
        <w:t>на», 2012. – 64с.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 xml:space="preserve">Здоровью надо учить. </w:t>
      </w:r>
      <w:proofErr w:type="spellStart"/>
      <w:r w:rsidRPr="00C4317F">
        <w:rPr>
          <w:rFonts w:ascii="Times New Roman" w:hAnsi="Times New Roman"/>
          <w:sz w:val="28"/>
        </w:rPr>
        <w:t>Валеология</w:t>
      </w:r>
      <w:proofErr w:type="spellEnd"/>
      <w:r w:rsidRPr="00C4317F">
        <w:rPr>
          <w:rFonts w:ascii="Times New Roman" w:hAnsi="Times New Roman"/>
          <w:sz w:val="28"/>
        </w:rPr>
        <w:t xml:space="preserve"> через школьные предметы: метод. </w:t>
      </w:r>
      <w:proofErr w:type="spellStart"/>
      <w:r w:rsidRPr="00C4317F">
        <w:rPr>
          <w:rFonts w:ascii="Times New Roman" w:hAnsi="Times New Roman"/>
          <w:sz w:val="28"/>
        </w:rPr>
        <w:t>пособ</w:t>
      </w:r>
      <w:proofErr w:type="spellEnd"/>
      <w:r w:rsidRPr="00C4317F">
        <w:rPr>
          <w:rFonts w:ascii="Times New Roman" w:hAnsi="Times New Roman"/>
          <w:sz w:val="28"/>
        </w:rPr>
        <w:t>. для учителей</w:t>
      </w:r>
      <w:proofErr w:type="gramStart"/>
      <w:r w:rsidRPr="00C4317F">
        <w:rPr>
          <w:rFonts w:ascii="Times New Roman" w:hAnsi="Times New Roman"/>
          <w:sz w:val="28"/>
        </w:rPr>
        <w:t xml:space="preserve"> / П</w:t>
      </w:r>
      <w:proofErr w:type="gramEnd"/>
      <w:r w:rsidRPr="00C4317F">
        <w:rPr>
          <w:rFonts w:ascii="Times New Roman" w:hAnsi="Times New Roman"/>
          <w:sz w:val="28"/>
        </w:rPr>
        <w:t xml:space="preserve">од ред. Н.П. </w:t>
      </w:r>
      <w:proofErr w:type="spellStart"/>
      <w:r w:rsidRPr="00C4317F">
        <w:rPr>
          <w:rFonts w:ascii="Times New Roman" w:hAnsi="Times New Roman"/>
          <w:sz w:val="28"/>
        </w:rPr>
        <w:t>Абаскаловой</w:t>
      </w:r>
      <w:proofErr w:type="spellEnd"/>
      <w:r w:rsidRPr="00C4317F">
        <w:rPr>
          <w:rFonts w:ascii="Times New Roman" w:hAnsi="Times New Roman"/>
          <w:sz w:val="28"/>
        </w:rPr>
        <w:t>. – Новосибирск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«Л</w:t>
      </w:r>
      <w:r w:rsidRPr="00C4317F">
        <w:rPr>
          <w:rFonts w:ascii="Times New Roman" w:hAnsi="Times New Roman"/>
          <w:sz w:val="28"/>
        </w:rPr>
        <w:t>а</w:t>
      </w:r>
      <w:r w:rsidRPr="00C4317F">
        <w:rPr>
          <w:rFonts w:ascii="Times New Roman" w:hAnsi="Times New Roman"/>
          <w:sz w:val="28"/>
        </w:rPr>
        <w:t>да», 2000. – 291с.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Ильченко В.Р. Перекрестки физики, химии и биологии.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Пр</w:t>
      </w:r>
      <w:r w:rsidRPr="00C4317F">
        <w:rPr>
          <w:rFonts w:ascii="Times New Roman" w:hAnsi="Times New Roman"/>
          <w:sz w:val="28"/>
        </w:rPr>
        <w:t>о</w:t>
      </w:r>
      <w:r w:rsidRPr="00C4317F">
        <w:rPr>
          <w:rFonts w:ascii="Times New Roman" w:hAnsi="Times New Roman"/>
          <w:sz w:val="28"/>
        </w:rPr>
        <w:t>свещение, 1986. – 174с.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 xml:space="preserve">Каплин В.Г. </w:t>
      </w:r>
      <w:proofErr w:type="spellStart"/>
      <w:r w:rsidRPr="00C4317F">
        <w:rPr>
          <w:rFonts w:ascii="Times New Roman" w:hAnsi="Times New Roman"/>
          <w:sz w:val="28"/>
        </w:rPr>
        <w:t>Биоиндикация</w:t>
      </w:r>
      <w:proofErr w:type="spellEnd"/>
      <w:r w:rsidRPr="00C4317F">
        <w:rPr>
          <w:rFonts w:ascii="Times New Roman" w:hAnsi="Times New Roman"/>
          <w:sz w:val="28"/>
        </w:rPr>
        <w:t xml:space="preserve"> состояния экосистем: учеб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4317F">
        <w:rPr>
          <w:rFonts w:ascii="Times New Roman" w:hAnsi="Times New Roman"/>
          <w:sz w:val="28"/>
        </w:rPr>
        <w:t>п</w:t>
      </w:r>
      <w:proofErr w:type="gramEnd"/>
      <w:r w:rsidRPr="00C4317F">
        <w:rPr>
          <w:rFonts w:ascii="Times New Roman" w:hAnsi="Times New Roman"/>
          <w:sz w:val="28"/>
        </w:rPr>
        <w:t>особ</w:t>
      </w:r>
      <w:proofErr w:type="spellEnd"/>
      <w:r w:rsidRPr="00C4317F">
        <w:rPr>
          <w:rFonts w:ascii="Times New Roman" w:hAnsi="Times New Roman"/>
          <w:sz w:val="28"/>
        </w:rPr>
        <w:t>. для студ. биол. спец. ун-тов и с.-х. вузов. – Самара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Самарская ГСХА, 2001. – 143с.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 xml:space="preserve">Ковалько В.И. </w:t>
      </w:r>
      <w:proofErr w:type="spellStart"/>
      <w:r w:rsidRPr="00C4317F">
        <w:rPr>
          <w:rFonts w:ascii="Times New Roman" w:hAnsi="Times New Roman"/>
          <w:sz w:val="28"/>
        </w:rPr>
        <w:t>Здоровьесберегающие</w:t>
      </w:r>
      <w:proofErr w:type="spellEnd"/>
      <w:r w:rsidRPr="00C4317F">
        <w:rPr>
          <w:rFonts w:ascii="Times New Roman" w:hAnsi="Times New Roman"/>
          <w:sz w:val="28"/>
        </w:rPr>
        <w:t xml:space="preserve"> технологии.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«ВАКО», 2004. – 296с.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 xml:space="preserve">Красная книга Челябинской области: животные, растения, грибы / </w:t>
      </w:r>
      <w:proofErr w:type="spellStart"/>
      <w:proofErr w:type="gramStart"/>
      <w:r w:rsidRPr="00C4317F">
        <w:rPr>
          <w:rFonts w:ascii="Times New Roman" w:hAnsi="Times New Roman"/>
          <w:sz w:val="28"/>
        </w:rPr>
        <w:t>O</w:t>
      </w:r>
      <w:proofErr w:type="gramEnd"/>
      <w:r w:rsidRPr="00C4317F">
        <w:rPr>
          <w:rFonts w:ascii="Times New Roman" w:hAnsi="Times New Roman"/>
          <w:sz w:val="28"/>
        </w:rPr>
        <w:t>тв</w:t>
      </w:r>
      <w:proofErr w:type="spellEnd"/>
      <w:r w:rsidRPr="00C4317F">
        <w:rPr>
          <w:rFonts w:ascii="Times New Roman" w:hAnsi="Times New Roman"/>
          <w:sz w:val="28"/>
        </w:rPr>
        <w:t xml:space="preserve">. ред. Н.С. </w:t>
      </w:r>
      <w:proofErr w:type="spellStart"/>
      <w:r w:rsidRPr="00C4317F">
        <w:rPr>
          <w:rFonts w:ascii="Times New Roman" w:hAnsi="Times New Roman"/>
          <w:sz w:val="28"/>
        </w:rPr>
        <w:t>Корытин</w:t>
      </w:r>
      <w:proofErr w:type="spellEnd"/>
      <w:r w:rsidRPr="00C4317F">
        <w:rPr>
          <w:rFonts w:ascii="Times New Roman" w:hAnsi="Times New Roman"/>
          <w:sz w:val="28"/>
        </w:rPr>
        <w:t>. – Екатеринбург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Урал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gramStart"/>
      <w:r w:rsidRPr="00C4317F">
        <w:rPr>
          <w:rFonts w:ascii="Times New Roman" w:hAnsi="Times New Roman"/>
          <w:sz w:val="28"/>
        </w:rPr>
        <w:t>у</w:t>
      </w:r>
      <w:proofErr w:type="gramEnd"/>
      <w:r w:rsidRPr="00C4317F">
        <w:rPr>
          <w:rFonts w:ascii="Times New Roman" w:hAnsi="Times New Roman"/>
          <w:sz w:val="28"/>
        </w:rPr>
        <w:t>н-та, 2005. – 450с.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Миненко П.П.</w:t>
      </w:r>
      <w:r w:rsidR="00A62F32">
        <w:rPr>
          <w:rFonts w:ascii="Times New Roman" w:hAnsi="Times New Roman"/>
          <w:sz w:val="28"/>
        </w:rPr>
        <w:t xml:space="preserve">, </w:t>
      </w:r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="00A62F32" w:rsidRPr="00C4317F">
        <w:rPr>
          <w:rFonts w:ascii="Times New Roman" w:hAnsi="Times New Roman"/>
          <w:sz w:val="28"/>
        </w:rPr>
        <w:t>Швецова</w:t>
      </w:r>
      <w:proofErr w:type="spellEnd"/>
      <w:r w:rsidR="00A62F32" w:rsidRPr="00C4317F">
        <w:rPr>
          <w:rFonts w:ascii="Times New Roman" w:hAnsi="Times New Roman"/>
          <w:sz w:val="28"/>
        </w:rPr>
        <w:t xml:space="preserve"> В.Н. </w:t>
      </w:r>
      <w:proofErr w:type="spellStart"/>
      <w:r w:rsidRPr="00C4317F">
        <w:rPr>
          <w:rFonts w:ascii="Times New Roman" w:hAnsi="Times New Roman"/>
          <w:sz w:val="28"/>
        </w:rPr>
        <w:t>Валеология</w:t>
      </w:r>
      <w:proofErr w:type="spellEnd"/>
      <w:r w:rsidRPr="00C4317F">
        <w:rPr>
          <w:rFonts w:ascii="Times New Roman" w:hAnsi="Times New Roman"/>
          <w:sz w:val="28"/>
        </w:rPr>
        <w:t xml:space="preserve"> и образование: концепт</w:t>
      </w:r>
      <w:r w:rsidRPr="00C4317F">
        <w:rPr>
          <w:rFonts w:ascii="Times New Roman" w:hAnsi="Times New Roman"/>
          <w:sz w:val="28"/>
        </w:rPr>
        <w:t>у</w:t>
      </w:r>
      <w:r w:rsidRPr="00C4317F">
        <w:rPr>
          <w:rFonts w:ascii="Times New Roman" w:hAnsi="Times New Roman"/>
          <w:sz w:val="28"/>
        </w:rPr>
        <w:t xml:space="preserve">альные подходы к </w:t>
      </w:r>
      <w:proofErr w:type="spellStart"/>
      <w:r w:rsidRPr="00C4317F">
        <w:rPr>
          <w:rFonts w:ascii="Times New Roman" w:hAnsi="Times New Roman"/>
          <w:sz w:val="28"/>
        </w:rPr>
        <w:t>валеологическому</w:t>
      </w:r>
      <w:proofErr w:type="spellEnd"/>
      <w:r w:rsidRPr="00C4317F">
        <w:rPr>
          <w:rFonts w:ascii="Times New Roman" w:hAnsi="Times New Roman"/>
          <w:sz w:val="28"/>
        </w:rPr>
        <w:t xml:space="preserve"> образованию и просвещению. – Хабаровск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ХК ИППК ПК, 1997 – 155с.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Наймушин</w:t>
      </w:r>
      <w:proofErr w:type="spellEnd"/>
      <w:r w:rsidRPr="00C4317F">
        <w:rPr>
          <w:rFonts w:ascii="Times New Roman" w:hAnsi="Times New Roman"/>
          <w:sz w:val="28"/>
        </w:rPr>
        <w:t xml:space="preserve"> А.И.</w:t>
      </w:r>
      <w:r w:rsidR="00A62F32">
        <w:rPr>
          <w:rFonts w:ascii="Times New Roman" w:hAnsi="Times New Roman"/>
          <w:sz w:val="28"/>
        </w:rPr>
        <w:t xml:space="preserve">, </w:t>
      </w:r>
      <w:proofErr w:type="spellStart"/>
      <w:r w:rsidR="00A62F32" w:rsidRPr="00C4317F">
        <w:rPr>
          <w:rFonts w:ascii="Times New Roman" w:hAnsi="Times New Roman"/>
          <w:sz w:val="28"/>
        </w:rPr>
        <w:t>Наймушин</w:t>
      </w:r>
      <w:proofErr w:type="spellEnd"/>
      <w:r w:rsidR="00A62F32">
        <w:rPr>
          <w:rFonts w:ascii="Times New Roman" w:hAnsi="Times New Roman"/>
          <w:sz w:val="28"/>
        </w:rPr>
        <w:t xml:space="preserve"> А.А. </w:t>
      </w:r>
      <w:r w:rsidRPr="00C4317F">
        <w:rPr>
          <w:rFonts w:ascii="Times New Roman" w:hAnsi="Times New Roman"/>
          <w:sz w:val="28"/>
        </w:rPr>
        <w:t>Методы научных исследований. М</w:t>
      </w:r>
      <w:r w:rsidRPr="00C4317F">
        <w:rPr>
          <w:rFonts w:ascii="Times New Roman" w:hAnsi="Times New Roman"/>
          <w:sz w:val="28"/>
        </w:rPr>
        <w:t>а</w:t>
      </w:r>
      <w:r w:rsidRPr="00C4317F">
        <w:rPr>
          <w:rFonts w:ascii="Times New Roman" w:hAnsi="Times New Roman"/>
          <w:sz w:val="28"/>
        </w:rPr>
        <w:t>териалы для изучения. – Уфа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ЛОТ УТИС, 2000. – 421с.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Одум</w:t>
      </w:r>
      <w:proofErr w:type="spellEnd"/>
      <w:r w:rsidRPr="00C4317F">
        <w:rPr>
          <w:rFonts w:ascii="Times New Roman" w:hAnsi="Times New Roman"/>
          <w:sz w:val="28"/>
        </w:rPr>
        <w:t xml:space="preserve"> Ю. Основы экологии.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Мир, 1975. – 740с.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Природа и мы: сборник / сост. А.П. Моисеев, М.Е. Николаева. – Чел</w:t>
      </w:r>
      <w:r w:rsidRPr="00C4317F">
        <w:rPr>
          <w:rFonts w:ascii="Times New Roman" w:hAnsi="Times New Roman"/>
          <w:sz w:val="28"/>
        </w:rPr>
        <w:t>я</w:t>
      </w:r>
      <w:r w:rsidRPr="00C4317F">
        <w:rPr>
          <w:rFonts w:ascii="Times New Roman" w:hAnsi="Times New Roman"/>
          <w:sz w:val="28"/>
        </w:rPr>
        <w:t>бинск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Pr="00C4317F">
        <w:rPr>
          <w:rFonts w:ascii="Times New Roman" w:hAnsi="Times New Roman"/>
          <w:sz w:val="28"/>
        </w:rPr>
        <w:t>Юж</w:t>
      </w:r>
      <w:proofErr w:type="spellEnd"/>
      <w:proofErr w:type="gramStart"/>
      <w:r w:rsidRPr="00C4317F">
        <w:rPr>
          <w:rFonts w:ascii="Times New Roman" w:hAnsi="Times New Roman"/>
          <w:sz w:val="28"/>
        </w:rPr>
        <w:t>.-</w:t>
      </w:r>
      <w:proofErr w:type="gramEnd"/>
      <w:r w:rsidRPr="00C4317F">
        <w:rPr>
          <w:rFonts w:ascii="Times New Roman" w:hAnsi="Times New Roman"/>
          <w:sz w:val="28"/>
        </w:rPr>
        <w:t>Урал. кн. изд-во, 1982. – 192с.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Прохоров Б.Б. Экология человека.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Академия, 2011. – 359с.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 xml:space="preserve">Пугал Н.А. </w:t>
      </w:r>
      <w:r w:rsidR="00A62F32">
        <w:rPr>
          <w:rFonts w:ascii="Times New Roman" w:hAnsi="Times New Roman"/>
          <w:sz w:val="28"/>
        </w:rPr>
        <w:t xml:space="preserve">и др. </w:t>
      </w:r>
      <w:r w:rsidRPr="00C4317F">
        <w:rPr>
          <w:rFonts w:ascii="Times New Roman" w:hAnsi="Times New Roman"/>
          <w:sz w:val="28"/>
        </w:rPr>
        <w:t>Биология. Человек. Практикум по гигиене.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</w:t>
      </w:r>
      <w:proofErr w:type="spellStart"/>
      <w:r w:rsidRPr="00C4317F">
        <w:rPr>
          <w:rFonts w:ascii="Times New Roman" w:hAnsi="Times New Roman"/>
          <w:sz w:val="28"/>
        </w:rPr>
        <w:t>Аркти</w:t>
      </w:r>
      <w:proofErr w:type="spellEnd"/>
      <w:r w:rsidRPr="00C4317F">
        <w:rPr>
          <w:rFonts w:ascii="Times New Roman" w:hAnsi="Times New Roman"/>
          <w:sz w:val="28"/>
        </w:rPr>
        <w:t>, 2002. – 96с.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Реймерс</w:t>
      </w:r>
      <w:proofErr w:type="spellEnd"/>
      <w:r w:rsidRPr="00C4317F">
        <w:rPr>
          <w:rFonts w:ascii="Times New Roman" w:hAnsi="Times New Roman"/>
          <w:sz w:val="28"/>
        </w:rPr>
        <w:t xml:space="preserve"> Н.Ф. Краткий словарь биологических терминов: Кн. для уч</w:t>
      </w:r>
      <w:r w:rsidRPr="00C4317F">
        <w:rPr>
          <w:rFonts w:ascii="Times New Roman" w:hAnsi="Times New Roman"/>
          <w:sz w:val="28"/>
        </w:rPr>
        <w:t>и</w:t>
      </w:r>
      <w:r w:rsidRPr="00C4317F">
        <w:rPr>
          <w:rFonts w:ascii="Times New Roman" w:hAnsi="Times New Roman"/>
          <w:sz w:val="28"/>
        </w:rPr>
        <w:t>теля.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Просвещение, 1995. – 367с.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Рыжова Н.А.</w:t>
      </w:r>
      <w:r w:rsidR="00A62F32">
        <w:rPr>
          <w:rFonts w:ascii="Times New Roman" w:hAnsi="Times New Roman"/>
          <w:sz w:val="28"/>
        </w:rPr>
        <w:t xml:space="preserve">, </w:t>
      </w:r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="00A62F32" w:rsidRPr="00C4317F">
        <w:rPr>
          <w:rFonts w:ascii="Times New Roman" w:hAnsi="Times New Roman"/>
          <w:sz w:val="28"/>
        </w:rPr>
        <w:t>Алилепиева</w:t>
      </w:r>
      <w:proofErr w:type="spellEnd"/>
      <w:r w:rsidR="00A62F32" w:rsidRPr="00C4317F">
        <w:rPr>
          <w:rFonts w:ascii="Times New Roman" w:hAnsi="Times New Roman"/>
          <w:sz w:val="28"/>
        </w:rPr>
        <w:t xml:space="preserve"> Л.М. </w:t>
      </w:r>
      <w:r w:rsidRPr="00C4317F">
        <w:rPr>
          <w:rFonts w:ascii="Times New Roman" w:hAnsi="Times New Roman"/>
          <w:sz w:val="28"/>
        </w:rPr>
        <w:t>Окружающая среда и здоровье // Би</w:t>
      </w:r>
      <w:r w:rsidRPr="00C4317F">
        <w:rPr>
          <w:rFonts w:ascii="Times New Roman" w:hAnsi="Times New Roman"/>
          <w:sz w:val="28"/>
        </w:rPr>
        <w:t>о</w:t>
      </w:r>
      <w:r w:rsidRPr="00C4317F">
        <w:rPr>
          <w:rFonts w:ascii="Times New Roman" w:hAnsi="Times New Roman"/>
          <w:sz w:val="28"/>
        </w:rPr>
        <w:t xml:space="preserve">логия в школе. </w:t>
      </w:r>
      <w:r w:rsidR="00A62F32" w:rsidRPr="00C4317F">
        <w:rPr>
          <w:rFonts w:ascii="Times New Roman" w:hAnsi="Times New Roman"/>
          <w:sz w:val="28"/>
        </w:rPr>
        <w:t>–</w:t>
      </w:r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1994. – №2. – С. 41.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Ситаров</w:t>
      </w:r>
      <w:proofErr w:type="spellEnd"/>
      <w:r w:rsidRPr="00C4317F">
        <w:rPr>
          <w:rFonts w:ascii="Times New Roman" w:hAnsi="Times New Roman"/>
          <w:sz w:val="28"/>
        </w:rPr>
        <w:t xml:space="preserve"> В.А. </w:t>
      </w:r>
      <w:r w:rsidR="00A62F32">
        <w:rPr>
          <w:rFonts w:ascii="Times New Roman" w:hAnsi="Times New Roman"/>
          <w:sz w:val="28"/>
        </w:rPr>
        <w:t xml:space="preserve">, </w:t>
      </w:r>
      <w:proofErr w:type="spellStart"/>
      <w:r w:rsidR="00A62F32" w:rsidRPr="00C4317F">
        <w:rPr>
          <w:rFonts w:ascii="Times New Roman" w:hAnsi="Times New Roman"/>
          <w:sz w:val="28"/>
        </w:rPr>
        <w:t>Пуставой</w:t>
      </w:r>
      <w:proofErr w:type="spellEnd"/>
      <w:r w:rsidR="00A62F32" w:rsidRPr="00C4317F">
        <w:rPr>
          <w:rFonts w:ascii="Times New Roman" w:hAnsi="Times New Roman"/>
          <w:sz w:val="28"/>
        </w:rPr>
        <w:t xml:space="preserve"> В.В. </w:t>
      </w:r>
      <w:r w:rsidRPr="00C4317F">
        <w:rPr>
          <w:rFonts w:ascii="Times New Roman" w:hAnsi="Times New Roman"/>
          <w:sz w:val="28"/>
        </w:rPr>
        <w:t>Социальная экология: учеб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4317F">
        <w:rPr>
          <w:rFonts w:ascii="Times New Roman" w:hAnsi="Times New Roman"/>
          <w:sz w:val="28"/>
        </w:rPr>
        <w:t>п</w:t>
      </w:r>
      <w:proofErr w:type="gramEnd"/>
      <w:r w:rsidRPr="00C4317F">
        <w:rPr>
          <w:rFonts w:ascii="Times New Roman" w:hAnsi="Times New Roman"/>
          <w:sz w:val="28"/>
        </w:rPr>
        <w:t>особ</w:t>
      </w:r>
      <w:proofErr w:type="spellEnd"/>
      <w:r w:rsidRPr="00C4317F">
        <w:rPr>
          <w:rFonts w:ascii="Times New Roman" w:hAnsi="Times New Roman"/>
          <w:sz w:val="28"/>
        </w:rPr>
        <w:t xml:space="preserve">. для студ. </w:t>
      </w:r>
      <w:proofErr w:type="spellStart"/>
      <w:r w:rsidRPr="00C4317F">
        <w:rPr>
          <w:rFonts w:ascii="Times New Roman" w:hAnsi="Times New Roman"/>
          <w:sz w:val="28"/>
        </w:rPr>
        <w:t>пед</w:t>
      </w:r>
      <w:proofErr w:type="spellEnd"/>
      <w:r w:rsidRPr="00C4317F">
        <w:rPr>
          <w:rFonts w:ascii="Times New Roman" w:hAnsi="Times New Roman"/>
          <w:sz w:val="28"/>
        </w:rPr>
        <w:t xml:space="preserve">. учеб. </w:t>
      </w:r>
      <w:proofErr w:type="spellStart"/>
      <w:r w:rsidRPr="00C4317F">
        <w:rPr>
          <w:rFonts w:ascii="Times New Roman" w:hAnsi="Times New Roman"/>
          <w:sz w:val="28"/>
        </w:rPr>
        <w:t>завед</w:t>
      </w:r>
      <w:proofErr w:type="spellEnd"/>
      <w:r w:rsidRPr="00C4317F">
        <w:rPr>
          <w:rFonts w:ascii="Times New Roman" w:hAnsi="Times New Roman"/>
          <w:sz w:val="28"/>
        </w:rPr>
        <w:t>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Академия, 2000. – 280с.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Стожаров А.Н. Медицинская экология: учеб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4317F">
        <w:rPr>
          <w:rFonts w:ascii="Times New Roman" w:hAnsi="Times New Roman"/>
          <w:sz w:val="28"/>
        </w:rPr>
        <w:t>п</w:t>
      </w:r>
      <w:proofErr w:type="gramEnd"/>
      <w:r w:rsidRPr="00C4317F">
        <w:rPr>
          <w:rFonts w:ascii="Times New Roman" w:hAnsi="Times New Roman"/>
          <w:sz w:val="28"/>
        </w:rPr>
        <w:t>особ</w:t>
      </w:r>
      <w:proofErr w:type="spellEnd"/>
      <w:r w:rsidRPr="00C4317F">
        <w:rPr>
          <w:rFonts w:ascii="Times New Roman" w:hAnsi="Times New Roman"/>
          <w:sz w:val="28"/>
        </w:rPr>
        <w:t>. – Мн.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Pr="00C4317F">
        <w:rPr>
          <w:rFonts w:ascii="Times New Roman" w:hAnsi="Times New Roman"/>
          <w:sz w:val="28"/>
        </w:rPr>
        <w:t>Высш</w:t>
      </w:r>
      <w:proofErr w:type="spellEnd"/>
      <w:r w:rsidRPr="00C4317F">
        <w:rPr>
          <w:rFonts w:ascii="Times New Roman" w:hAnsi="Times New Roman"/>
          <w:sz w:val="28"/>
        </w:rPr>
        <w:t xml:space="preserve">. </w:t>
      </w:r>
      <w:proofErr w:type="spellStart"/>
      <w:r w:rsidRPr="00C4317F">
        <w:rPr>
          <w:rFonts w:ascii="Times New Roman" w:hAnsi="Times New Roman"/>
          <w:sz w:val="28"/>
        </w:rPr>
        <w:t>шк</w:t>
      </w:r>
      <w:proofErr w:type="spellEnd"/>
      <w:r w:rsidRPr="00C4317F">
        <w:rPr>
          <w:rFonts w:ascii="Times New Roman" w:hAnsi="Times New Roman"/>
          <w:sz w:val="28"/>
        </w:rPr>
        <w:t xml:space="preserve">., 2007. – 368с. 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Строкова Н.П.</w:t>
      </w:r>
      <w:r w:rsidR="00A62F32">
        <w:rPr>
          <w:rFonts w:ascii="Times New Roman" w:hAnsi="Times New Roman"/>
          <w:sz w:val="28"/>
        </w:rPr>
        <w:t xml:space="preserve">, </w:t>
      </w:r>
      <w:r w:rsidRPr="00C4317F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Коровин С.Е. </w:t>
      </w:r>
      <w:r w:rsidRPr="00C4317F">
        <w:rPr>
          <w:rFonts w:ascii="Times New Roman" w:hAnsi="Times New Roman"/>
          <w:sz w:val="28"/>
        </w:rPr>
        <w:t>Мир удивительных растений. Челяби</w:t>
      </w:r>
      <w:r w:rsidRPr="00C4317F">
        <w:rPr>
          <w:rFonts w:ascii="Times New Roman" w:hAnsi="Times New Roman"/>
          <w:sz w:val="28"/>
        </w:rPr>
        <w:t>н</w:t>
      </w:r>
      <w:r w:rsidRPr="00C4317F">
        <w:rPr>
          <w:rFonts w:ascii="Times New Roman" w:hAnsi="Times New Roman"/>
          <w:sz w:val="28"/>
        </w:rPr>
        <w:t xml:space="preserve">ская область: </w:t>
      </w:r>
      <w:proofErr w:type="spellStart"/>
      <w:r w:rsidRPr="00C4317F">
        <w:rPr>
          <w:rFonts w:ascii="Times New Roman" w:hAnsi="Times New Roman"/>
          <w:sz w:val="28"/>
        </w:rPr>
        <w:t>справоч</w:t>
      </w:r>
      <w:proofErr w:type="spellEnd"/>
      <w:proofErr w:type="gramStart"/>
      <w:r w:rsidRPr="00C4317F">
        <w:rPr>
          <w:rFonts w:ascii="Times New Roman" w:hAnsi="Times New Roman"/>
          <w:sz w:val="28"/>
        </w:rPr>
        <w:t>.-</w:t>
      </w:r>
      <w:proofErr w:type="gramEnd"/>
      <w:r w:rsidRPr="00C4317F">
        <w:rPr>
          <w:rFonts w:ascii="Times New Roman" w:hAnsi="Times New Roman"/>
          <w:sz w:val="28"/>
        </w:rPr>
        <w:t xml:space="preserve">учеб. </w:t>
      </w:r>
      <w:proofErr w:type="spellStart"/>
      <w:r w:rsidRPr="00C4317F">
        <w:rPr>
          <w:rFonts w:ascii="Times New Roman" w:hAnsi="Times New Roman"/>
          <w:sz w:val="28"/>
        </w:rPr>
        <w:t>пособ</w:t>
      </w:r>
      <w:proofErr w:type="spellEnd"/>
      <w:r w:rsidRPr="00C4317F">
        <w:rPr>
          <w:rFonts w:ascii="Times New Roman" w:hAnsi="Times New Roman"/>
          <w:sz w:val="28"/>
        </w:rPr>
        <w:t>.</w:t>
      </w:r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– Челябинск</w:t>
      </w:r>
      <w:proofErr w:type="gramStart"/>
      <w:r w:rsidRPr="00C4317F">
        <w:rPr>
          <w:rFonts w:ascii="Times New Roman" w:hAnsi="Times New Roman"/>
          <w:sz w:val="28"/>
        </w:rPr>
        <w:t xml:space="preserve"> :</w:t>
      </w:r>
      <w:proofErr w:type="gramEnd"/>
      <w:r w:rsidRPr="00C4317F">
        <w:rPr>
          <w:rFonts w:ascii="Times New Roman" w:hAnsi="Times New Roman"/>
          <w:sz w:val="28"/>
        </w:rPr>
        <w:t xml:space="preserve"> АБРИС, 2009.</w:t>
      </w:r>
      <w:r w:rsidR="00E6434F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– 152с.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Тетиор</w:t>
      </w:r>
      <w:proofErr w:type="spellEnd"/>
      <w:r w:rsidR="00A62F32">
        <w:rPr>
          <w:rFonts w:ascii="Times New Roman" w:hAnsi="Times New Roman"/>
          <w:sz w:val="28"/>
        </w:rPr>
        <w:t xml:space="preserve"> А.Н. Городская экология</w:t>
      </w:r>
      <w:r w:rsidRPr="00C4317F">
        <w:rPr>
          <w:rFonts w:ascii="Times New Roman" w:hAnsi="Times New Roman"/>
          <w:sz w:val="28"/>
        </w:rPr>
        <w:t>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Академия, 2013. – 352с.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Хомич В.А. Экология городской среды: учеб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gramStart"/>
      <w:r w:rsidRPr="00C4317F">
        <w:rPr>
          <w:rFonts w:ascii="Times New Roman" w:hAnsi="Times New Roman"/>
          <w:sz w:val="28"/>
        </w:rPr>
        <w:t>п</w:t>
      </w:r>
      <w:proofErr w:type="gramEnd"/>
      <w:r w:rsidRPr="00C4317F">
        <w:rPr>
          <w:rFonts w:ascii="Times New Roman" w:hAnsi="Times New Roman"/>
          <w:sz w:val="28"/>
        </w:rPr>
        <w:t>особие для вузов. – Омск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</w:t>
      </w:r>
      <w:proofErr w:type="spellStart"/>
      <w:r w:rsidRPr="00C4317F">
        <w:rPr>
          <w:rFonts w:ascii="Times New Roman" w:hAnsi="Times New Roman"/>
          <w:sz w:val="28"/>
        </w:rPr>
        <w:t>СибАДИ</w:t>
      </w:r>
      <w:proofErr w:type="spellEnd"/>
      <w:r w:rsidRPr="00C4317F">
        <w:rPr>
          <w:rFonts w:ascii="Times New Roman" w:hAnsi="Times New Roman"/>
          <w:sz w:val="28"/>
        </w:rPr>
        <w:t>, 2002. – 267с.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Чернова Н.М.</w:t>
      </w:r>
      <w:r w:rsidR="00A62F32">
        <w:rPr>
          <w:rFonts w:ascii="Times New Roman" w:hAnsi="Times New Roman"/>
          <w:sz w:val="28"/>
        </w:rPr>
        <w:t>,</w:t>
      </w:r>
      <w:r w:rsidRPr="00C4317F">
        <w:rPr>
          <w:rFonts w:ascii="Times New Roman" w:hAnsi="Times New Roman"/>
          <w:sz w:val="28"/>
        </w:rPr>
        <w:t xml:space="preserve"> </w:t>
      </w:r>
      <w:r w:rsidR="00A62F32" w:rsidRPr="00C4317F">
        <w:rPr>
          <w:rFonts w:ascii="Times New Roman" w:hAnsi="Times New Roman"/>
          <w:sz w:val="28"/>
        </w:rPr>
        <w:t xml:space="preserve">Былова А.М. </w:t>
      </w:r>
      <w:r w:rsidRPr="00C4317F">
        <w:rPr>
          <w:rFonts w:ascii="Times New Roman" w:hAnsi="Times New Roman"/>
          <w:sz w:val="28"/>
        </w:rPr>
        <w:t>Общая экология. – М.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Изд-во «Дрофа», 2004. – 416с.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Яновская</w:t>
      </w:r>
      <w:r w:rsidR="00A62F32">
        <w:rPr>
          <w:rFonts w:ascii="Times New Roman" w:hAnsi="Times New Roman"/>
          <w:sz w:val="28"/>
        </w:rPr>
        <w:t xml:space="preserve"> Т.Ю. Как устроен человек?</w:t>
      </w:r>
      <w:r w:rsidRPr="00C4317F">
        <w:rPr>
          <w:rFonts w:ascii="Times New Roman" w:hAnsi="Times New Roman"/>
          <w:sz w:val="28"/>
        </w:rPr>
        <w:t xml:space="preserve"> – Ростов-н/Д.</w:t>
      </w:r>
      <w:proofErr w:type="gramStart"/>
      <w:r w:rsidR="00A62F32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«Феникс», 2000. – 221с.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eastAsia="Times New Roman" w:hAnsi="Times New Roman"/>
          <w:sz w:val="28"/>
          <w:lang w:eastAsia="ru-RU"/>
        </w:rPr>
        <w:t>Большая советская энциклопедия [Электронный ресурс] – Режим д</w:t>
      </w:r>
      <w:r w:rsidRPr="00C4317F">
        <w:rPr>
          <w:rFonts w:ascii="Times New Roman" w:eastAsia="Times New Roman" w:hAnsi="Times New Roman"/>
          <w:sz w:val="28"/>
          <w:lang w:eastAsia="ru-RU"/>
        </w:rPr>
        <w:t>о</w:t>
      </w:r>
      <w:r w:rsidRPr="00C4317F">
        <w:rPr>
          <w:rFonts w:ascii="Times New Roman" w:eastAsia="Times New Roman" w:hAnsi="Times New Roman"/>
          <w:sz w:val="28"/>
          <w:lang w:eastAsia="ru-RU"/>
        </w:rPr>
        <w:t xml:space="preserve">ступа: </w:t>
      </w:r>
      <w:hyperlink r:id="rId11" w:history="1">
        <w:r w:rsidRPr="00C4317F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http://bse.sci-lib.com</w:t>
        </w:r>
      </w:hyperlink>
      <w:r w:rsidRPr="00C4317F">
        <w:rPr>
          <w:rFonts w:ascii="Times New Roman" w:eastAsia="Times New Roman" w:hAnsi="Times New Roman"/>
          <w:sz w:val="28"/>
          <w:lang w:eastAsia="ru-RU"/>
        </w:rPr>
        <w:t xml:space="preserve">. – </w:t>
      </w:r>
      <w:proofErr w:type="spellStart"/>
      <w:r w:rsidRPr="00C4317F">
        <w:rPr>
          <w:rFonts w:ascii="Times New Roman" w:eastAsia="Times New Roman" w:hAnsi="Times New Roman"/>
          <w:sz w:val="28"/>
          <w:lang w:eastAsia="ru-RU"/>
        </w:rPr>
        <w:t>Загл</w:t>
      </w:r>
      <w:proofErr w:type="spellEnd"/>
      <w:r w:rsidRPr="00C4317F">
        <w:rPr>
          <w:rFonts w:ascii="Times New Roman" w:eastAsia="Times New Roman" w:hAnsi="Times New Roman"/>
          <w:sz w:val="28"/>
          <w:lang w:eastAsia="ru-RU"/>
        </w:rPr>
        <w:t xml:space="preserve">. с экрана. 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eastAsia="Times New Roman" w:hAnsi="Times New Roman"/>
          <w:sz w:val="28"/>
          <w:lang w:eastAsia="ru-RU"/>
        </w:rPr>
        <w:t xml:space="preserve">Википедия – свободная энциклопедия [Электронный ресурс] – Режим доступа: </w:t>
      </w:r>
      <w:hyperlink r:id="rId12" w:history="1">
        <w:r w:rsidRPr="00C4317F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http://ru.wikipedia.org</w:t>
        </w:r>
      </w:hyperlink>
      <w:r w:rsidRPr="00C4317F">
        <w:rPr>
          <w:rFonts w:ascii="Times New Roman" w:eastAsia="Times New Roman" w:hAnsi="Times New Roman"/>
          <w:sz w:val="28"/>
          <w:lang w:eastAsia="ru-RU"/>
        </w:rPr>
        <w:t xml:space="preserve">. – </w:t>
      </w:r>
      <w:proofErr w:type="spellStart"/>
      <w:r w:rsidRPr="00C4317F">
        <w:rPr>
          <w:rFonts w:ascii="Times New Roman" w:eastAsia="Times New Roman" w:hAnsi="Times New Roman"/>
          <w:sz w:val="28"/>
          <w:lang w:eastAsia="ru-RU"/>
        </w:rPr>
        <w:t>Загл</w:t>
      </w:r>
      <w:proofErr w:type="spellEnd"/>
      <w:r w:rsidRPr="00C4317F">
        <w:rPr>
          <w:rFonts w:ascii="Times New Roman" w:eastAsia="Times New Roman" w:hAnsi="Times New Roman"/>
          <w:sz w:val="28"/>
          <w:lang w:eastAsia="ru-RU"/>
        </w:rPr>
        <w:t>. с экрана.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C4317F">
        <w:rPr>
          <w:rFonts w:ascii="Times New Roman" w:hAnsi="Times New Roman"/>
          <w:sz w:val="28"/>
        </w:rPr>
        <w:t>Ильменский</w:t>
      </w:r>
      <w:proofErr w:type="spellEnd"/>
      <w:r w:rsidRPr="00C4317F">
        <w:rPr>
          <w:rFonts w:ascii="Times New Roman" w:hAnsi="Times New Roman"/>
          <w:sz w:val="28"/>
        </w:rPr>
        <w:t xml:space="preserve"> государственный заповедник. Официальный сайт [Эле</w:t>
      </w:r>
      <w:r w:rsidRPr="00C4317F">
        <w:rPr>
          <w:rFonts w:ascii="Times New Roman" w:hAnsi="Times New Roman"/>
          <w:sz w:val="28"/>
        </w:rPr>
        <w:t>к</w:t>
      </w:r>
      <w:r w:rsidRPr="00C4317F">
        <w:rPr>
          <w:rFonts w:ascii="Times New Roman" w:hAnsi="Times New Roman"/>
          <w:sz w:val="28"/>
        </w:rPr>
        <w:t xml:space="preserve">тронный ресурс] – </w:t>
      </w:r>
      <w:hyperlink r:id="rId13" w:history="1">
        <w:r w:rsidRPr="00C4317F">
          <w:rPr>
            <w:rStyle w:val="a4"/>
            <w:rFonts w:ascii="Times New Roman" w:hAnsi="Times New Roman"/>
            <w:sz w:val="28"/>
          </w:rPr>
          <w:t>http://igz.ilmeny.ac.ru</w:t>
        </w:r>
      </w:hyperlink>
      <w:r w:rsidRPr="00C4317F">
        <w:rPr>
          <w:rFonts w:ascii="Times New Roman" w:hAnsi="Times New Roman"/>
          <w:sz w:val="28"/>
        </w:rPr>
        <w:t xml:space="preserve"> – </w:t>
      </w:r>
      <w:proofErr w:type="spellStart"/>
      <w:r w:rsidRPr="00C4317F">
        <w:rPr>
          <w:rFonts w:ascii="Times New Roman" w:hAnsi="Times New Roman"/>
          <w:sz w:val="28"/>
        </w:rPr>
        <w:t>Загл</w:t>
      </w:r>
      <w:proofErr w:type="spellEnd"/>
      <w:r w:rsidRPr="00C4317F">
        <w:rPr>
          <w:rFonts w:ascii="Times New Roman" w:hAnsi="Times New Roman"/>
          <w:sz w:val="28"/>
        </w:rPr>
        <w:t>. с экрана</w:t>
      </w:r>
    </w:p>
    <w:p w:rsidR="00C4317F" w:rsidRPr="00C4317F" w:rsidRDefault="00C4317F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Красная Книга, флора, фауна и ООПТ Челябинской области и Южн</w:t>
      </w:r>
      <w:r w:rsidRPr="00C4317F">
        <w:rPr>
          <w:rFonts w:ascii="Times New Roman" w:hAnsi="Times New Roman"/>
          <w:sz w:val="28"/>
        </w:rPr>
        <w:t>о</w:t>
      </w:r>
      <w:r w:rsidRPr="00C4317F">
        <w:rPr>
          <w:rFonts w:ascii="Times New Roman" w:hAnsi="Times New Roman"/>
          <w:sz w:val="28"/>
        </w:rPr>
        <w:t xml:space="preserve">го Урала </w:t>
      </w:r>
      <w:r w:rsidRPr="00C4317F">
        <w:rPr>
          <w:rFonts w:ascii="Times New Roman" w:eastAsia="Times New Roman" w:hAnsi="Times New Roman"/>
          <w:sz w:val="28"/>
          <w:lang w:eastAsia="ru-RU"/>
        </w:rPr>
        <w:t xml:space="preserve">[Электронный ресурс] – Режим доступа: </w:t>
      </w:r>
      <w:hyperlink r:id="rId14" w:history="1">
        <w:r w:rsidRPr="00C4317F">
          <w:rPr>
            <w:rStyle w:val="a4"/>
            <w:rFonts w:ascii="Times New Roman" w:hAnsi="Times New Roman"/>
            <w:sz w:val="28"/>
          </w:rPr>
          <w:t>http://redbook.ru</w:t>
        </w:r>
      </w:hyperlink>
      <w:r w:rsidRPr="00C4317F">
        <w:rPr>
          <w:rFonts w:ascii="Times New Roman" w:hAnsi="Times New Roman"/>
          <w:sz w:val="28"/>
        </w:rPr>
        <w:t xml:space="preserve"> – </w:t>
      </w:r>
      <w:proofErr w:type="spellStart"/>
      <w:r w:rsidRPr="00C4317F">
        <w:rPr>
          <w:rFonts w:ascii="Times New Roman" w:hAnsi="Times New Roman"/>
          <w:sz w:val="28"/>
        </w:rPr>
        <w:t>Загл</w:t>
      </w:r>
      <w:proofErr w:type="spellEnd"/>
      <w:r w:rsidRPr="00C4317F">
        <w:rPr>
          <w:rFonts w:ascii="Times New Roman" w:hAnsi="Times New Roman"/>
          <w:sz w:val="28"/>
        </w:rPr>
        <w:t>. с экрана.</w:t>
      </w:r>
    </w:p>
    <w:p w:rsidR="009168E2" w:rsidRPr="00C4317F" w:rsidRDefault="009168E2" w:rsidP="00C4317F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 w:rsidRPr="00C4317F">
        <w:rPr>
          <w:rFonts w:ascii="Times New Roman" w:hAnsi="Times New Roman"/>
          <w:b/>
          <w:sz w:val="28"/>
        </w:rPr>
        <w:t>Литература для учащегося</w:t>
      </w:r>
    </w:p>
    <w:p w:rsidR="009168E2" w:rsidRPr="00C4317F" w:rsidRDefault="009168E2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Зайцев Г.У.</w:t>
      </w:r>
      <w:r w:rsidR="006C1429">
        <w:rPr>
          <w:rFonts w:ascii="Times New Roman" w:hAnsi="Times New Roman"/>
          <w:sz w:val="28"/>
        </w:rPr>
        <w:t xml:space="preserve">, </w:t>
      </w:r>
      <w:r w:rsidRPr="00C4317F">
        <w:rPr>
          <w:rFonts w:ascii="Times New Roman" w:hAnsi="Times New Roman"/>
          <w:sz w:val="28"/>
        </w:rPr>
        <w:t xml:space="preserve"> </w:t>
      </w:r>
      <w:r w:rsidR="006C1429" w:rsidRPr="00C4317F">
        <w:rPr>
          <w:rFonts w:ascii="Times New Roman" w:hAnsi="Times New Roman"/>
          <w:sz w:val="28"/>
        </w:rPr>
        <w:t xml:space="preserve">Зайцев А.Г. </w:t>
      </w:r>
      <w:r w:rsidRPr="00C4317F">
        <w:rPr>
          <w:rFonts w:ascii="Times New Roman" w:hAnsi="Times New Roman"/>
          <w:sz w:val="28"/>
        </w:rPr>
        <w:t>Твое здоровье: укрепление организма. – СПб</w:t>
      </w:r>
      <w:proofErr w:type="gramStart"/>
      <w:r w:rsidRPr="00C4317F">
        <w:rPr>
          <w:rFonts w:ascii="Times New Roman" w:hAnsi="Times New Roman"/>
          <w:sz w:val="28"/>
        </w:rPr>
        <w:t>.</w:t>
      </w:r>
      <w:r w:rsidR="006C1429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 «</w:t>
      </w:r>
      <w:proofErr w:type="gramEnd"/>
      <w:r w:rsidRPr="00C4317F">
        <w:rPr>
          <w:rFonts w:ascii="Times New Roman" w:hAnsi="Times New Roman"/>
          <w:sz w:val="28"/>
        </w:rPr>
        <w:t xml:space="preserve">Детство–Пресс», 2006. – 112с. </w:t>
      </w:r>
    </w:p>
    <w:p w:rsidR="009168E2" w:rsidRDefault="009168E2" w:rsidP="00C4317F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4317F">
        <w:rPr>
          <w:rFonts w:ascii="Times New Roman" w:hAnsi="Times New Roman"/>
          <w:sz w:val="28"/>
        </w:rPr>
        <w:t>Федорова М.З.</w:t>
      </w:r>
      <w:r w:rsidR="006C1429">
        <w:rPr>
          <w:rFonts w:ascii="Times New Roman" w:hAnsi="Times New Roman"/>
          <w:sz w:val="28"/>
        </w:rPr>
        <w:t>,</w:t>
      </w:r>
      <w:r w:rsidRPr="00C4317F">
        <w:rPr>
          <w:rFonts w:ascii="Times New Roman" w:hAnsi="Times New Roman"/>
          <w:sz w:val="28"/>
        </w:rPr>
        <w:t xml:space="preserve"> </w:t>
      </w:r>
      <w:r w:rsidR="006C1429" w:rsidRPr="00C4317F">
        <w:rPr>
          <w:rFonts w:ascii="Times New Roman" w:hAnsi="Times New Roman"/>
          <w:sz w:val="28"/>
        </w:rPr>
        <w:t>Кучменко</w:t>
      </w:r>
      <w:r w:rsidR="006C1429" w:rsidRPr="006C1429">
        <w:rPr>
          <w:rFonts w:ascii="Times New Roman" w:hAnsi="Times New Roman"/>
          <w:sz w:val="28"/>
        </w:rPr>
        <w:t xml:space="preserve"> </w:t>
      </w:r>
      <w:r w:rsidR="006C1429" w:rsidRPr="00C4317F">
        <w:rPr>
          <w:rFonts w:ascii="Times New Roman" w:hAnsi="Times New Roman"/>
          <w:sz w:val="28"/>
        </w:rPr>
        <w:t xml:space="preserve">В.С., Воронина Г.А. </w:t>
      </w:r>
      <w:r w:rsidRPr="00C4317F">
        <w:rPr>
          <w:rFonts w:ascii="Times New Roman" w:hAnsi="Times New Roman"/>
          <w:sz w:val="28"/>
        </w:rPr>
        <w:t>Экология человека: Культура здоровья: 8 класс: учеб</w:t>
      </w:r>
      <w:proofErr w:type="gramStart"/>
      <w:r w:rsidRPr="00C4317F">
        <w:rPr>
          <w:rFonts w:ascii="Times New Roman" w:hAnsi="Times New Roman"/>
          <w:sz w:val="28"/>
        </w:rPr>
        <w:t>.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C4317F">
        <w:rPr>
          <w:rFonts w:ascii="Times New Roman" w:hAnsi="Times New Roman"/>
          <w:sz w:val="28"/>
        </w:rPr>
        <w:t>п</w:t>
      </w:r>
      <w:proofErr w:type="gramEnd"/>
      <w:r w:rsidRPr="00C4317F">
        <w:rPr>
          <w:rFonts w:ascii="Times New Roman" w:hAnsi="Times New Roman"/>
          <w:sz w:val="28"/>
        </w:rPr>
        <w:t>особ</w:t>
      </w:r>
      <w:proofErr w:type="spellEnd"/>
      <w:r w:rsidRPr="00C4317F">
        <w:rPr>
          <w:rFonts w:ascii="Times New Roman" w:hAnsi="Times New Roman"/>
          <w:sz w:val="28"/>
        </w:rPr>
        <w:t xml:space="preserve">. для </w:t>
      </w:r>
      <w:proofErr w:type="spellStart"/>
      <w:r w:rsidRPr="00C4317F">
        <w:rPr>
          <w:rFonts w:ascii="Times New Roman" w:hAnsi="Times New Roman"/>
          <w:sz w:val="28"/>
        </w:rPr>
        <w:t>учащ</w:t>
      </w:r>
      <w:proofErr w:type="spellEnd"/>
      <w:r w:rsidRPr="00C4317F">
        <w:rPr>
          <w:rFonts w:ascii="Times New Roman" w:hAnsi="Times New Roman"/>
          <w:sz w:val="28"/>
        </w:rPr>
        <w:t xml:space="preserve">. </w:t>
      </w:r>
      <w:proofErr w:type="spellStart"/>
      <w:r w:rsidRPr="00C4317F">
        <w:rPr>
          <w:rFonts w:ascii="Times New Roman" w:hAnsi="Times New Roman"/>
          <w:sz w:val="28"/>
        </w:rPr>
        <w:t>общеобразоват</w:t>
      </w:r>
      <w:proofErr w:type="spellEnd"/>
      <w:r w:rsidRPr="00C4317F">
        <w:rPr>
          <w:rFonts w:ascii="Times New Roman" w:hAnsi="Times New Roman"/>
          <w:sz w:val="28"/>
        </w:rPr>
        <w:t>. учреждений</w:t>
      </w:r>
      <w:r w:rsidR="006C1429">
        <w:rPr>
          <w:rFonts w:ascii="Times New Roman" w:hAnsi="Times New Roman"/>
          <w:sz w:val="28"/>
        </w:rPr>
        <w:t xml:space="preserve">. </w:t>
      </w:r>
      <w:r w:rsidRPr="00C4317F">
        <w:rPr>
          <w:rFonts w:ascii="Times New Roman" w:hAnsi="Times New Roman"/>
          <w:sz w:val="28"/>
        </w:rPr>
        <w:t>– М.</w:t>
      </w:r>
      <w:proofErr w:type="gramStart"/>
      <w:r w:rsidR="006C1429">
        <w:rPr>
          <w:rFonts w:ascii="Times New Roman" w:hAnsi="Times New Roman"/>
          <w:sz w:val="28"/>
        </w:rPr>
        <w:t xml:space="preserve"> </w:t>
      </w:r>
      <w:r w:rsidRPr="00C4317F">
        <w:rPr>
          <w:rFonts w:ascii="Times New Roman" w:hAnsi="Times New Roman"/>
          <w:sz w:val="28"/>
        </w:rPr>
        <w:t>:</w:t>
      </w:r>
      <w:proofErr w:type="gramEnd"/>
      <w:r w:rsidRPr="00C4317F">
        <w:rPr>
          <w:rFonts w:ascii="Times New Roman" w:hAnsi="Times New Roman"/>
          <w:sz w:val="28"/>
        </w:rPr>
        <w:t xml:space="preserve"> </w:t>
      </w:r>
      <w:proofErr w:type="spellStart"/>
      <w:r w:rsidRPr="00C4317F">
        <w:rPr>
          <w:rFonts w:ascii="Times New Roman" w:hAnsi="Times New Roman"/>
          <w:sz w:val="28"/>
        </w:rPr>
        <w:t>Вентана</w:t>
      </w:r>
      <w:proofErr w:type="spellEnd"/>
      <w:r w:rsidRPr="00C4317F">
        <w:rPr>
          <w:rFonts w:ascii="Times New Roman" w:hAnsi="Times New Roman"/>
          <w:sz w:val="28"/>
        </w:rPr>
        <w:t>–Граф, 2010. – 144с.</w:t>
      </w:r>
    </w:p>
    <w:p w:rsidR="00EA3A95" w:rsidRPr="00831FF5" w:rsidRDefault="00C4317F" w:rsidP="00B4086A">
      <w:pPr>
        <w:pStyle w:val="a3"/>
        <w:numPr>
          <w:ilvl w:val="3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31FF5">
        <w:rPr>
          <w:rFonts w:ascii="Times New Roman" w:hAnsi="Times New Roman"/>
          <w:sz w:val="28"/>
        </w:rPr>
        <w:t>Энциклопедия для детей. Том 19. Экология</w:t>
      </w:r>
      <w:proofErr w:type="gramStart"/>
      <w:r w:rsidRPr="00831FF5">
        <w:rPr>
          <w:rFonts w:ascii="Times New Roman" w:hAnsi="Times New Roman"/>
          <w:sz w:val="28"/>
        </w:rPr>
        <w:t xml:space="preserve"> / Г</w:t>
      </w:r>
      <w:proofErr w:type="gramEnd"/>
      <w:r w:rsidRPr="00831FF5">
        <w:rPr>
          <w:rFonts w:ascii="Times New Roman" w:hAnsi="Times New Roman"/>
          <w:sz w:val="28"/>
        </w:rPr>
        <w:t>л. ред. В.А. Володин. – М.</w:t>
      </w:r>
      <w:proofErr w:type="gramStart"/>
      <w:r w:rsidR="006C1429" w:rsidRPr="00831FF5">
        <w:rPr>
          <w:rFonts w:ascii="Times New Roman" w:hAnsi="Times New Roman"/>
          <w:sz w:val="28"/>
        </w:rPr>
        <w:t xml:space="preserve"> </w:t>
      </w:r>
      <w:r w:rsidRPr="00831FF5">
        <w:rPr>
          <w:rFonts w:ascii="Times New Roman" w:hAnsi="Times New Roman"/>
          <w:sz w:val="28"/>
        </w:rPr>
        <w:t>:</w:t>
      </w:r>
      <w:proofErr w:type="gramEnd"/>
      <w:r w:rsidRPr="00831FF5">
        <w:rPr>
          <w:rFonts w:ascii="Times New Roman" w:hAnsi="Times New Roman"/>
          <w:sz w:val="28"/>
        </w:rPr>
        <w:t xml:space="preserve"> </w:t>
      </w:r>
      <w:proofErr w:type="spellStart"/>
      <w:r w:rsidRPr="00831FF5">
        <w:rPr>
          <w:rFonts w:ascii="Times New Roman" w:hAnsi="Times New Roman"/>
          <w:sz w:val="28"/>
        </w:rPr>
        <w:t>Аванта</w:t>
      </w:r>
      <w:proofErr w:type="spellEnd"/>
      <w:r w:rsidRPr="00831FF5">
        <w:rPr>
          <w:rFonts w:ascii="Times New Roman" w:hAnsi="Times New Roman"/>
          <w:sz w:val="28"/>
        </w:rPr>
        <w:t>+, 2001. – 448с.</w:t>
      </w:r>
    </w:p>
    <w:sectPr w:rsidR="00EA3A95" w:rsidRPr="00831FF5" w:rsidSect="00E87E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DD" w:rsidRDefault="004336DD" w:rsidP="00C93034">
      <w:pPr>
        <w:spacing w:after="0" w:line="240" w:lineRule="auto"/>
      </w:pPr>
      <w:r>
        <w:separator/>
      </w:r>
    </w:p>
  </w:endnote>
  <w:endnote w:type="continuationSeparator" w:id="0">
    <w:p w:rsidR="004336DD" w:rsidRDefault="004336DD" w:rsidP="00C9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91" w:rsidRDefault="003105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783227"/>
      <w:docPartObj>
        <w:docPartGallery w:val="Page Numbers (Bottom of Page)"/>
        <w:docPartUnique/>
      </w:docPartObj>
    </w:sdtPr>
    <w:sdtEndPr/>
    <w:sdtContent>
      <w:p w:rsidR="00A62F32" w:rsidRDefault="00A62F32" w:rsidP="00EA43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8B" w:rsidRPr="00310591" w:rsidRDefault="00EA438B" w:rsidP="00310591">
    <w:pPr>
      <w:pStyle w:val="a8"/>
      <w:ind w:left="-567"/>
      <w:jc w:val="both"/>
      <w:rPr>
        <w:rFonts w:ascii="Times New Roman" w:hAnsi="Times New Roman"/>
      </w:rPr>
    </w:pPr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>При использовании материалов программы, обязательна ссылка Методические рекомендации по разработке модельных дополнительных общеоб</w:t>
    </w:r>
    <w:bookmarkStart w:id="1" w:name="_GoBack"/>
    <w:bookmarkEnd w:id="1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разовательных программ [Электронный ресурс] / А. В. Кисляков, Ю. В. </w:t>
    </w:r>
    <w:proofErr w:type="spellStart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>Ребикова</w:t>
    </w:r>
    <w:proofErr w:type="spellEnd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>Кинева</w:t>
    </w:r>
    <w:proofErr w:type="spellEnd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, Е. В. </w:t>
    </w:r>
    <w:proofErr w:type="spellStart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;</w:t>
    </w:r>
    <w:proofErr w:type="gramEnd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:</w:t>
    </w:r>
    <w:proofErr w:type="gramEnd"/>
    <w:r w:rsidRPr="00310591">
      <w:rPr>
        <w:rFonts w:ascii="Times New Roman" w:hAnsi="Times New Roman"/>
        <w:b/>
        <w:i/>
        <w:sz w:val="20"/>
        <w:szCs w:val="20"/>
        <w:shd w:val="clear" w:color="auto" w:fill="FFFFFF"/>
      </w:rPr>
      <w:t xml:space="preserve"> ЧИППКРО, 2018. – 340 с.(https://ipk74.ru/upload/iblock/c11/c11332157273955020ea6ab5430a2fb1.pdf)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DD" w:rsidRDefault="004336DD" w:rsidP="00C93034">
      <w:pPr>
        <w:spacing w:after="0" w:line="240" w:lineRule="auto"/>
      </w:pPr>
      <w:r>
        <w:separator/>
      </w:r>
    </w:p>
  </w:footnote>
  <w:footnote w:type="continuationSeparator" w:id="0">
    <w:p w:rsidR="004336DD" w:rsidRDefault="004336DD" w:rsidP="00C9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91" w:rsidRDefault="003105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91" w:rsidRDefault="003105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91" w:rsidRDefault="003105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5F6"/>
    <w:multiLevelType w:val="hybridMultilevel"/>
    <w:tmpl w:val="2EF6022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E3065"/>
    <w:multiLevelType w:val="hybridMultilevel"/>
    <w:tmpl w:val="0F384374"/>
    <w:lvl w:ilvl="0" w:tplc="6FF6A9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A5701"/>
    <w:multiLevelType w:val="hybridMultilevel"/>
    <w:tmpl w:val="030C4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8A9"/>
    <w:multiLevelType w:val="hybridMultilevel"/>
    <w:tmpl w:val="E25C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0F84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DF0C63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DB1023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EE96706"/>
    <w:multiLevelType w:val="hybridMultilevel"/>
    <w:tmpl w:val="46D84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C07A0F"/>
    <w:multiLevelType w:val="hybridMultilevel"/>
    <w:tmpl w:val="AC4E9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973C5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3587787"/>
    <w:multiLevelType w:val="hybridMultilevel"/>
    <w:tmpl w:val="780AA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65110D"/>
    <w:multiLevelType w:val="hybridMultilevel"/>
    <w:tmpl w:val="C2FCF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9831DC"/>
    <w:multiLevelType w:val="hybridMultilevel"/>
    <w:tmpl w:val="1BAA8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D739C"/>
    <w:multiLevelType w:val="hybridMultilevel"/>
    <w:tmpl w:val="F992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562EA"/>
    <w:multiLevelType w:val="hybridMultilevel"/>
    <w:tmpl w:val="0E36A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551F8F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2C37245"/>
    <w:multiLevelType w:val="hybridMultilevel"/>
    <w:tmpl w:val="FD78A974"/>
    <w:lvl w:ilvl="0" w:tplc="E662F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CD61E1"/>
    <w:multiLevelType w:val="hybridMultilevel"/>
    <w:tmpl w:val="65969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0D1B57"/>
    <w:multiLevelType w:val="multilevel"/>
    <w:tmpl w:val="0F3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62FBA"/>
    <w:multiLevelType w:val="hybridMultilevel"/>
    <w:tmpl w:val="6CCC625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5B191EB4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BCD11F5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EDC2C38"/>
    <w:multiLevelType w:val="hybridMultilevel"/>
    <w:tmpl w:val="4EC41000"/>
    <w:lvl w:ilvl="0" w:tplc="F5901AB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A05DD"/>
    <w:multiLevelType w:val="hybridMultilevel"/>
    <w:tmpl w:val="41FE2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3"/>
  </w:num>
  <w:num w:numId="8">
    <w:abstractNumId w:val="23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15"/>
  </w:num>
  <w:num w:numId="14">
    <w:abstractNumId w:val="20"/>
  </w:num>
  <w:num w:numId="15">
    <w:abstractNumId w:val="6"/>
  </w:num>
  <w:num w:numId="16">
    <w:abstractNumId w:val="21"/>
  </w:num>
  <w:num w:numId="17">
    <w:abstractNumId w:val="5"/>
  </w:num>
  <w:num w:numId="18">
    <w:abstractNumId w:val="4"/>
  </w:num>
  <w:num w:numId="19">
    <w:abstractNumId w:val="1"/>
  </w:num>
  <w:num w:numId="20">
    <w:abstractNumId w:val="16"/>
  </w:num>
  <w:num w:numId="21">
    <w:abstractNumId w:val="0"/>
  </w:num>
  <w:num w:numId="22">
    <w:abstractNumId w:val="1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r+SHIlZQ0tVwfRtKAGsIbBWjfM=" w:salt="ypFvpcwlMZxn5YWS9ZZsIA==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7"/>
    <w:rsid w:val="00007C72"/>
    <w:rsid w:val="0003060D"/>
    <w:rsid w:val="0005108A"/>
    <w:rsid w:val="00053091"/>
    <w:rsid w:val="00073E02"/>
    <w:rsid w:val="000741D1"/>
    <w:rsid w:val="00076C17"/>
    <w:rsid w:val="00094E5F"/>
    <w:rsid w:val="000A26BB"/>
    <w:rsid w:val="000A6FC3"/>
    <w:rsid w:val="000B74FD"/>
    <w:rsid w:val="000E0018"/>
    <w:rsid w:val="000E5A82"/>
    <w:rsid w:val="000F283B"/>
    <w:rsid w:val="000F4658"/>
    <w:rsid w:val="000F7EB6"/>
    <w:rsid w:val="00101F4C"/>
    <w:rsid w:val="0011289E"/>
    <w:rsid w:val="001214EE"/>
    <w:rsid w:val="001258B6"/>
    <w:rsid w:val="00141432"/>
    <w:rsid w:val="0014783C"/>
    <w:rsid w:val="00166B37"/>
    <w:rsid w:val="0017047C"/>
    <w:rsid w:val="001A0CEC"/>
    <w:rsid w:val="001B36CF"/>
    <w:rsid w:val="001C233C"/>
    <w:rsid w:val="001D0C52"/>
    <w:rsid w:val="001D755B"/>
    <w:rsid w:val="00200C26"/>
    <w:rsid w:val="002103CB"/>
    <w:rsid w:val="00232B6D"/>
    <w:rsid w:val="0023705F"/>
    <w:rsid w:val="002375B7"/>
    <w:rsid w:val="00244599"/>
    <w:rsid w:val="00256293"/>
    <w:rsid w:val="0026511B"/>
    <w:rsid w:val="00265D4B"/>
    <w:rsid w:val="00270D87"/>
    <w:rsid w:val="00274D5F"/>
    <w:rsid w:val="00283D2E"/>
    <w:rsid w:val="002A404B"/>
    <w:rsid w:val="002B1D84"/>
    <w:rsid w:val="00310591"/>
    <w:rsid w:val="003132E9"/>
    <w:rsid w:val="0036348A"/>
    <w:rsid w:val="003670DB"/>
    <w:rsid w:val="003818E4"/>
    <w:rsid w:val="00385837"/>
    <w:rsid w:val="003A3B8F"/>
    <w:rsid w:val="003A4A03"/>
    <w:rsid w:val="003A796E"/>
    <w:rsid w:val="003B2214"/>
    <w:rsid w:val="003C4420"/>
    <w:rsid w:val="003D5500"/>
    <w:rsid w:val="003E4153"/>
    <w:rsid w:val="003F27A5"/>
    <w:rsid w:val="00403AAF"/>
    <w:rsid w:val="0041525D"/>
    <w:rsid w:val="004267A5"/>
    <w:rsid w:val="004336DD"/>
    <w:rsid w:val="00473BF9"/>
    <w:rsid w:val="00474EBE"/>
    <w:rsid w:val="004930AC"/>
    <w:rsid w:val="0049455A"/>
    <w:rsid w:val="004A7C3B"/>
    <w:rsid w:val="004B0A78"/>
    <w:rsid w:val="004B17C8"/>
    <w:rsid w:val="004C3E98"/>
    <w:rsid w:val="004D2CA8"/>
    <w:rsid w:val="004D3DB6"/>
    <w:rsid w:val="004F18C2"/>
    <w:rsid w:val="005019AF"/>
    <w:rsid w:val="00505A96"/>
    <w:rsid w:val="00516848"/>
    <w:rsid w:val="00523AD9"/>
    <w:rsid w:val="00532037"/>
    <w:rsid w:val="00541576"/>
    <w:rsid w:val="005604D7"/>
    <w:rsid w:val="005625A8"/>
    <w:rsid w:val="0058324E"/>
    <w:rsid w:val="005B2DCD"/>
    <w:rsid w:val="005B3CF5"/>
    <w:rsid w:val="005B6ABD"/>
    <w:rsid w:val="006311C2"/>
    <w:rsid w:val="00636012"/>
    <w:rsid w:val="006434A0"/>
    <w:rsid w:val="006510CF"/>
    <w:rsid w:val="006546DF"/>
    <w:rsid w:val="006627E4"/>
    <w:rsid w:val="006645DA"/>
    <w:rsid w:val="00683718"/>
    <w:rsid w:val="0069471A"/>
    <w:rsid w:val="006A541F"/>
    <w:rsid w:val="006C1429"/>
    <w:rsid w:val="006F3B7F"/>
    <w:rsid w:val="0072532B"/>
    <w:rsid w:val="00745A42"/>
    <w:rsid w:val="007465D9"/>
    <w:rsid w:val="00761E8A"/>
    <w:rsid w:val="00775A2E"/>
    <w:rsid w:val="0079428C"/>
    <w:rsid w:val="00797BC1"/>
    <w:rsid w:val="007C422C"/>
    <w:rsid w:val="008057BC"/>
    <w:rsid w:val="00807E52"/>
    <w:rsid w:val="00815444"/>
    <w:rsid w:val="00831FF5"/>
    <w:rsid w:val="00840393"/>
    <w:rsid w:val="008460B3"/>
    <w:rsid w:val="008504AF"/>
    <w:rsid w:val="00861A78"/>
    <w:rsid w:val="00895465"/>
    <w:rsid w:val="008B5EA9"/>
    <w:rsid w:val="008B6D85"/>
    <w:rsid w:val="008F07E4"/>
    <w:rsid w:val="008F3476"/>
    <w:rsid w:val="00904E76"/>
    <w:rsid w:val="0090566C"/>
    <w:rsid w:val="009168E2"/>
    <w:rsid w:val="0091706E"/>
    <w:rsid w:val="00940061"/>
    <w:rsid w:val="009401C4"/>
    <w:rsid w:val="009423E9"/>
    <w:rsid w:val="009447EB"/>
    <w:rsid w:val="00952F20"/>
    <w:rsid w:val="00964824"/>
    <w:rsid w:val="00966D38"/>
    <w:rsid w:val="00977FB6"/>
    <w:rsid w:val="009C5470"/>
    <w:rsid w:val="009C77B2"/>
    <w:rsid w:val="009F0A3D"/>
    <w:rsid w:val="009F0BE2"/>
    <w:rsid w:val="009F4F1F"/>
    <w:rsid w:val="00A0142C"/>
    <w:rsid w:val="00A02109"/>
    <w:rsid w:val="00A07D57"/>
    <w:rsid w:val="00A155F5"/>
    <w:rsid w:val="00A34C9C"/>
    <w:rsid w:val="00A62F32"/>
    <w:rsid w:val="00A663D5"/>
    <w:rsid w:val="00AB59CA"/>
    <w:rsid w:val="00AB72FE"/>
    <w:rsid w:val="00AF0C2F"/>
    <w:rsid w:val="00AF2123"/>
    <w:rsid w:val="00B01B1D"/>
    <w:rsid w:val="00B126A0"/>
    <w:rsid w:val="00B12A78"/>
    <w:rsid w:val="00B212C6"/>
    <w:rsid w:val="00B65E49"/>
    <w:rsid w:val="00B7551F"/>
    <w:rsid w:val="00B826B0"/>
    <w:rsid w:val="00B84F61"/>
    <w:rsid w:val="00B9279C"/>
    <w:rsid w:val="00BA1BA8"/>
    <w:rsid w:val="00BE037C"/>
    <w:rsid w:val="00BF44E3"/>
    <w:rsid w:val="00C1010A"/>
    <w:rsid w:val="00C35DE5"/>
    <w:rsid w:val="00C4317F"/>
    <w:rsid w:val="00C60A80"/>
    <w:rsid w:val="00C93034"/>
    <w:rsid w:val="00C95697"/>
    <w:rsid w:val="00CB796D"/>
    <w:rsid w:val="00CC022E"/>
    <w:rsid w:val="00CC6C6A"/>
    <w:rsid w:val="00CD5449"/>
    <w:rsid w:val="00CD5E2C"/>
    <w:rsid w:val="00CD7C2E"/>
    <w:rsid w:val="00CE5F8D"/>
    <w:rsid w:val="00CF3A10"/>
    <w:rsid w:val="00CF4725"/>
    <w:rsid w:val="00CF69A2"/>
    <w:rsid w:val="00D00E18"/>
    <w:rsid w:val="00D136C0"/>
    <w:rsid w:val="00D17A3B"/>
    <w:rsid w:val="00D27029"/>
    <w:rsid w:val="00D35622"/>
    <w:rsid w:val="00D66018"/>
    <w:rsid w:val="00D726E4"/>
    <w:rsid w:val="00D81A26"/>
    <w:rsid w:val="00D904B8"/>
    <w:rsid w:val="00DA1C40"/>
    <w:rsid w:val="00DB24EE"/>
    <w:rsid w:val="00DD48E5"/>
    <w:rsid w:val="00DE4A10"/>
    <w:rsid w:val="00DE58C6"/>
    <w:rsid w:val="00E03B1C"/>
    <w:rsid w:val="00E10AA7"/>
    <w:rsid w:val="00E139D9"/>
    <w:rsid w:val="00E152C5"/>
    <w:rsid w:val="00E22B63"/>
    <w:rsid w:val="00E372C8"/>
    <w:rsid w:val="00E40886"/>
    <w:rsid w:val="00E6016C"/>
    <w:rsid w:val="00E6434F"/>
    <w:rsid w:val="00E737A0"/>
    <w:rsid w:val="00E80021"/>
    <w:rsid w:val="00E85E9B"/>
    <w:rsid w:val="00E87E91"/>
    <w:rsid w:val="00EA3A95"/>
    <w:rsid w:val="00EA438B"/>
    <w:rsid w:val="00EB30F3"/>
    <w:rsid w:val="00EC42EB"/>
    <w:rsid w:val="00EC7038"/>
    <w:rsid w:val="00ED7E40"/>
    <w:rsid w:val="00F0164F"/>
    <w:rsid w:val="00F31686"/>
    <w:rsid w:val="00F515A4"/>
    <w:rsid w:val="00F726D1"/>
    <w:rsid w:val="00F83D30"/>
    <w:rsid w:val="00F90075"/>
    <w:rsid w:val="00F9566A"/>
    <w:rsid w:val="00FA4DF3"/>
    <w:rsid w:val="00FA4FFD"/>
    <w:rsid w:val="00FA62AD"/>
    <w:rsid w:val="00FD51B7"/>
    <w:rsid w:val="00FD52CC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6A"/>
    <w:pPr>
      <w:spacing w:after="160" w:line="259" w:lineRule="auto"/>
    </w:pPr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autoRedefine/>
    <w:uiPriority w:val="99"/>
    <w:qFormat/>
    <w:rsid w:val="0023705F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4F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CF69A2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EA3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03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034"/>
    <w:rPr>
      <w:rFonts w:ascii="Calibri" w:eastAsia="Calibri" w:hAnsi="Calibri" w:cs="Times New Roman"/>
      <w:sz w:val="22"/>
    </w:rPr>
  </w:style>
  <w:style w:type="paragraph" w:styleId="aa">
    <w:name w:val="No Spacing"/>
    <w:qFormat/>
    <w:rsid w:val="004A7C3B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c1">
    <w:name w:val="c1"/>
    <w:basedOn w:val="a0"/>
    <w:rsid w:val="00E87E91"/>
  </w:style>
  <w:style w:type="paragraph" w:customStyle="1" w:styleId="c13">
    <w:name w:val="c13"/>
    <w:basedOn w:val="a"/>
    <w:rsid w:val="00E8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E87E91"/>
    <w:pPr>
      <w:spacing w:after="200" w:line="276" w:lineRule="auto"/>
      <w:ind w:left="720"/>
      <w:contextualSpacing/>
    </w:pPr>
    <w:rPr>
      <w:rFonts w:eastAsia="Times New Roman"/>
      <w:szCs w:val="22"/>
    </w:rPr>
  </w:style>
  <w:style w:type="paragraph" w:customStyle="1" w:styleId="formattext">
    <w:name w:val="formattext"/>
    <w:basedOn w:val="a"/>
    <w:uiPriority w:val="99"/>
    <w:rsid w:val="0079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Обычный текст"/>
    <w:uiPriority w:val="99"/>
    <w:rsid w:val="00B826B0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705F"/>
    <w:rPr>
      <w:rFonts w:eastAsia="Calibri"/>
      <w:b/>
      <w:lang w:eastAsia="ru-RU"/>
    </w:rPr>
  </w:style>
  <w:style w:type="table" w:styleId="ac">
    <w:name w:val="Table Grid"/>
    <w:basedOn w:val="a1"/>
    <w:uiPriority w:val="59"/>
    <w:rsid w:val="00D270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0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A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E00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6A"/>
    <w:pPr>
      <w:spacing w:after="160" w:line="259" w:lineRule="auto"/>
    </w:pPr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autoRedefine/>
    <w:uiPriority w:val="99"/>
    <w:qFormat/>
    <w:rsid w:val="0023705F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4F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CF69A2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EA3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034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034"/>
    <w:rPr>
      <w:rFonts w:ascii="Calibri" w:eastAsia="Calibri" w:hAnsi="Calibri" w:cs="Times New Roman"/>
      <w:sz w:val="22"/>
    </w:rPr>
  </w:style>
  <w:style w:type="paragraph" w:styleId="aa">
    <w:name w:val="No Spacing"/>
    <w:qFormat/>
    <w:rsid w:val="004A7C3B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c1">
    <w:name w:val="c1"/>
    <w:basedOn w:val="a0"/>
    <w:rsid w:val="00E87E91"/>
  </w:style>
  <w:style w:type="paragraph" w:customStyle="1" w:styleId="c13">
    <w:name w:val="c13"/>
    <w:basedOn w:val="a"/>
    <w:rsid w:val="00E8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E87E91"/>
    <w:pPr>
      <w:spacing w:after="200" w:line="276" w:lineRule="auto"/>
      <w:ind w:left="720"/>
      <w:contextualSpacing/>
    </w:pPr>
    <w:rPr>
      <w:rFonts w:eastAsia="Times New Roman"/>
      <w:szCs w:val="22"/>
    </w:rPr>
  </w:style>
  <w:style w:type="paragraph" w:customStyle="1" w:styleId="formattext">
    <w:name w:val="formattext"/>
    <w:basedOn w:val="a"/>
    <w:uiPriority w:val="99"/>
    <w:rsid w:val="0079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Обычный текст"/>
    <w:uiPriority w:val="99"/>
    <w:rsid w:val="00B826B0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705F"/>
    <w:rPr>
      <w:rFonts w:eastAsia="Calibri"/>
      <w:b/>
      <w:lang w:eastAsia="ru-RU"/>
    </w:rPr>
  </w:style>
  <w:style w:type="table" w:styleId="ac">
    <w:name w:val="Table Grid"/>
    <w:basedOn w:val="a1"/>
    <w:uiPriority w:val="59"/>
    <w:rsid w:val="00D270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0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A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E00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gz.ilmeny.ac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e.sci-lib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d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42C1-17E3-46D8-B1F0-953754A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5266</Words>
  <Characters>30020</Characters>
  <Application>Microsoft Office Word</Application>
  <DocSecurity>8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 Лямцева Валерьевна</cp:lastModifiedBy>
  <cp:revision>16</cp:revision>
  <dcterms:created xsi:type="dcterms:W3CDTF">2018-10-09T06:05:00Z</dcterms:created>
  <dcterms:modified xsi:type="dcterms:W3CDTF">2018-11-08T05:52:00Z</dcterms:modified>
</cp:coreProperties>
</file>